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11" w:rsidRPr="00442E47" w:rsidRDefault="00721A11" w:rsidP="00721A11">
      <w:pPr>
        <w:keepNext/>
        <w:spacing w:after="480"/>
        <w:jc w:val="center"/>
        <w:rPr>
          <w:sz w:val="24"/>
          <w:u w:val="single"/>
        </w:rPr>
      </w:pPr>
      <w:r w:rsidRPr="00442E47">
        <w:rPr>
          <w:b/>
          <w:sz w:val="24"/>
          <w:u w:val="single"/>
        </w:rPr>
        <w:t>Regulamin Programu „Piotrkowska Karta Mieszkańca"</w:t>
      </w:r>
    </w:p>
    <w:p w:rsidR="00721A11" w:rsidRDefault="00721A11" w:rsidP="00721A11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Przyjmuje się Program "Piotrkowska Karta Mieszkańca" zwany dalej "Programem".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kierowany jest do osób, których miejscem zamieszkania jest Miasto Piotrków Trybunalski, zwanych dalej „mieszkańcami”.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rozumieniu Programu przez miejsce zamieszkania należy rozumieć miejscowość, w której osoba ta przebywa z zamiarem stałego pobytu.</w:t>
      </w:r>
    </w:p>
    <w:p w:rsidR="00721A11" w:rsidRPr="00442E47" w:rsidRDefault="00721A11" w:rsidP="00721A11">
      <w:pPr>
        <w:keepLines/>
        <w:ind w:firstLine="340"/>
        <w:rPr>
          <w:i/>
          <w:strike/>
          <w:color w:val="000000"/>
          <w:sz w:val="20"/>
          <w:szCs w:val="20"/>
          <w:u w:color="000000"/>
        </w:rPr>
      </w:pPr>
      <w:r w:rsidRPr="00442E47">
        <w:rPr>
          <w:b/>
          <w:strike/>
        </w:rPr>
        <w:t>§ 2. </w:t>
      </w:r>
      <w:r w:rsidRPr="00442E47">
        <w:rPr>
          <w:strike/>
          <w:color w:val="000000"/>
          <w:u w:color="000000"/>
        </w:rPr>
        <w:t>Program skierowany jest do mieszkańców Miasta Piotrkowa Trybunalskiego, którzy nie posiadają uprawnień do zniżek z innego tytułu.</w:t>
      </w:r>
      <w:r w:rsidR="00442E47">
        <w:rPr>
          <w:strike/>
          <w:color w:val="000000"/>
          <w:u w:color="000000"/>
        </w:rPr>
        <w:t xml:space="preserve"> </w:t>
      </w:r>
      <w:r w:rsidR="00442E47">
        <w:rPr>
          <w:color w:val="000000"/>
          <w:u w:color="000000"/>
        </w:rPr>
        <w:t xml:space="preserve">   s</w:t>
      </w:r>
      <w:r w:rsidR="00442E47" w:rsidRPr="00442E47">
        <w:rPr>
          <w:color w:val="000000"/>
          <w:u w:color="000000"/>
        </w:rPr>
        <w:t>kreślono</w:t>
      </w:r>
      <w:r w:rsidR="00442E47">
        <w:rPr>
          <w:color w:val="000000"/>
          <w:u w:color="000000"/>
        </w:rPr>
        <w:t xml:space="preserve"> - </w:t>
      </w:r>
      <w:r w:rsidR="00442E47" w:rsidRPr="00442E47">
        <w:rPr>
          <w:i/>
          <w:color w:val="000000"/>
          <w:sz w:val="20"/>
          <w:szCs w:val="20"/>
          <w:u w:color="000000"/>
        </w:rPr>
        <w:t>Uchwała nr XXXV/479/21 Rady Miasta Piotrkowa Trybunalskiego z dnia 28 kwietnia 2021r.</w:t>
      </w:r>
    </w:p>
    <w:p w:rsidR="00721A11" w:rsidRPr="00442E47" w:rsidRDefault="00721A11" w:rsidP="00721A11">
      <w:pPr>
        <w:keepLines/>
        <w:ind w:firstLine="340"/>
        <w:rPr>
          <w:color w:val="000000"/>
          <w:u w:color="000000"/>
        </w:rPr>
      </w:pPr>
      <w:r w:rsidRPr="00442E47">
        <w:rPr>
          <w:b/>
        </w:rPr>
        <w:t>§ 3. </w:t>
      </w:r>
      <w:r w:rsidRPr="00442E47">
        <w:t>1. </w:t>
      </w:r>
      <w:r w:rsidRPr="00442E47">
        <w:rPr>
          <w:color w:val="000000"/>
          <w:u w:color="000000"/>
        </w:rPr>
        <w:t>Program Piotrkowska Karta Mieszkańca ma na celu:</w:t>
      </w:r>
    </w:p>
    <w:p w:rsidR="00721A11" w:rsidRDefault="00721A11" w:rsidP="00721A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poprawę warunków życia mieszkańców poprzez zmniejszenie obciążeń finansowych;</w:t>
      </w:r>
    </w:p>
    <w:p w:rsidR="00721A11" w:rsidRDefault="00721A11" w:rsidP="00721A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mieszkańcom dostępności do usług instytucji kultury, sportu i rekreacji;</w:t>
      </w:r>
      <w:bookmarkStart w:id="0" w:name="_GoBack"/>
      <w:bookmarkEnd w:id="0"/>
    </w:p>
    <w:p w:rsidR="00721A11" w:rsidRDefault="00721A11" w:rsidP="00721A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pozyskanie podmiotów gospodarczych i organizacji pozarządowych i włączenie ich do zaproponowanego mieszkańcom Miasta systemu ulg i zniżek;</w:t>
      </w:r>
    </w:p>
    <w:p w:rsidR="00721A11" w:rsidRDefault="00721A11" w:rsidP="00721A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poszerzenie oferty możliwości spędzania wolnego czasu dla mieszkańców.</w:t>
      </w:r>
    </w:p>
    <w:p w:rsidR="00721A11" w:rsidRDefault="00721A11" w:rsidP="00721A11">
      <w:pPr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Jako potwierdzenie uprawnień do korzystania ze zniżek i innych preferencji wprowadza się Piotrkowską Kartę Mieszkańca.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Nośnikiem jest plastikowa karta zbliżeniowa.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otrzymania Piotrkowskiej Karty Mieszkańca uprawniony jest:</w:t>
      </w:r>
    </w:p>
    <w:p w:rsidR="00721A11" w:rsidRDefault="00721A11" w:rsidP="00721A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mieszkaniec Miasta Piotrkowa Trybunalskiego, który spełnia co najmniej jeden z warunków:</w:t>
      </w:r>
    </w:p>
    <w:p w:rsidR="00721A11" w:rsidRDefault="00721A11" w:rsidP="00721A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rozlicza się z podatku dochodowego od osób fizycznych w Urzędzie Skarbowym</w:t>
      </w:r>
      <w:r>
        <w:rPr>
          <w:color w:val="000000"/>
          <w:u w:color="000000"/>
        </w:rPr>
        <w:br/>
        <w:t>w Piotrkowie Trybunalskim i deklaruje w swoim zeznaniu albo wynika to z decyzji Urzędu Skarbowego w Piotrkowie Trybunalskim, że jego miejscem zamieszkania na dzień 31 grudnia rozliczonego ostatnio roku podatkowego jest Miasto Piotrków Trybunalski,</w:t>
      </w:r>
    </w:p>
    <w:p w:rsidR="00721A11" w:rsidRDefault="00721A11" w:rsidP="00721A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korzysta ze świadczeń z Miejskiego Ośrodka Pomocy Rodzinie w Piotrkowie Trybunalskim,</w:t>
      </w:r>
    </w:p>
    <w:p w:rsidR="00721A11" w:rsidRDefault="00721A11" w:rsidP="00721A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 rodziny osoby składającej wniosek o wydanie Karty:</w:t>
      </w:r>
    </w:p>
    <w:p w:rsidR="00721A11" w:rsidRDefault="00721A11" w:rsidP="00721A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dzieci w wieku od 4 do 7 lat za okazaniem stosownego dokumentu potwierdzającego wiek dziecka, np. akt urodzenia,</w:t>
      </w:r>
    </w:p>
    <w:p w:rsidR="00721A11" w:rsidRDefault="00721A11" w:rsidP="00721A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młodzież szkolna za okazaniem legitymacji szkolnej,</w:t>
      </w:r>
    </w:p>
    <w:p w:rsidR="00721A11" w:rsidRDefault="00721A11" w:rsidP="00721A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studenci do ukończenia 25. roku życia za okazaniem legitymacji studenckiej,</w:t>
      </w:r>
    </w:p>
    <w:p w:rsidR="00721A11" w:rsidRDefault="00721A11" w:rsidP="00721A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dzieci niepełnosprawne w stopniu umiarkowanym i lekkim, za okazaniem stosownego dokumentu potwierdzającego niepełnosprawność.</w:t>
      </w:r>
    </w:p>
    <w:p w:rsidR="00721A11" w:rsidRDefault="00721A11" w:rsidP="00721A11">
      <w:pPr>
        <w:keepLines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imieniu osoby do 18. roku życia wniosek składa rodzic lub opiekun prawny, który wypełnia go wypisując dane osoby, w imieniu której występuje oraz składa pod wnioskiem swój podpis.</w:t>
      </w:r>
    </w:p>
    <w:p w:rsidR="00721A11" w:rsidRDefault="00721A11" w:rsidP="00721A11">
      <w:pPr>
        <w:keepLines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Dziecku, które nie ukończyło 4. roku życia nie wydaje się Karty, a uprawnienia z ulg lub zniżek przysługują na podstawie ważnej Karty wydanej rodzicowi bądź opiekunowi prawnemu.</w:t>
      </w:r>
    </w:p>
    <w:p w:rsidR="00721A11" w:rsidRDefault="00721A11" w:rsidP="00721A11">
      <w:pPr>
        <w:keepLines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Podczas odbioru Kart osoba składająca wniosek jest zobowiązana do okazania się dowodem tożsamości, a także w przypadku Kart dla dzieci uczących się do 18. roku życia legitymacją szkolną.</w:t>
      </w:r>
    </w:p>
    <w:p w:rsidR="00721A11" w:rsidRDefault="00721A11" w:rsidP="00721A11">
      <w:pPr>
        <w:keepLines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Piotrkowską Kartę Mieszkańca wydaje się na czas określony tj. na okres do dwóch lat liczonych od daty wydania Karty.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Uzyskanie Piotrkowskiej Karty Mieszkańca jest bezpłatne.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Warunkiem otrzymania Piotrkowskiej Karty Mieszkańca jest złożenie właściwego wniosku wraz</w:t>
      </w:r>
      <w:r>
        <w:rPr>
          <w:color w:val="000000"/>
          <w:u w:color="000000"/>
        </w:rPr>
        <w:br/>
        <w:t>z wymaganymi dokumentami.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Uzyskanie Piotrkowskiej Karty Mieszkańca odbywać się będzie na wniosek złożony</w:t>
      </w:r>
      <w:r>
        <w:rPr>
          <w:color w:val="000000"/>
          <w:u w:color="000000"/>
        </w:rPr>
        <w:br/>
        <w:t>w Urzędzie Miasta w Piotrkowie Trybunalskim lub punktach specjalnie do tego wyznaczonych, a także poprzez Internet, za pomocą wniosku elektronicznego zamieszczonego na stronie www.piotrkow.pl.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Kartę Mieszkańca wydaje się na podstawie prawidłowo wypełnionego wniosku, w którym wymagane jest wyrażenie zgody na przetwarzanie danych osobowych zawartych w formularzu oraz wizerunku dla potrzeb niezbędnych do uczestnictwa w Programie, złożonego osobiście w jednym z punktów wydawania Kart, zlokalizowanych w instytucjach publicznych w Piotrkowie Trybunalskim lub poprzez Internet za pomocą wniosku elektronicznego zamieszczonego na stronie www.piotrkow.pl.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Odbiór Karty przez wnioskodawcę będzie możliwy wyłącznie osobiście, za pokwitowaniem odbioru.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uszkodzenia bądź utraty Karty, duplikat wydawany jest na koszt beneficjenta. Wydanie duplikatu podlega opłacie w wysokości 10 zł brutto płatnej w kasie Urzędu Miasta Piotrkowa Trybunalskiego.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Zmiana danych osobowych Posiadacza Piotrkowskiej Karty Mieszkańca wymaga wydania duplikatu Karty. Wydanie duplikatu w tym przypadku jest bezpłatne.</w:t>
      </w:r>
    </w:p>
    <w:p w:rsidR="00721A11" w:rsidRDefault="00721A11" w:rsidP="00721A11">
      <w:pPr>
        <w:keepLines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Na 30 dni przed końcem okresu ważności Karty Posiadacz Piotrkowskiej Karty Mieszkańca otrzyma powiadomienie o konieczności jej przedłużenia. Zawiadomienie zostanie wysłane wiadomością </w:t>
      </w:r>
      <w:r>
        <w:rPr>
          <w:color w:val="000000"/>
          <w:u w:color="000000"/>
        </w:rPr>
        <w:br/>
        <w:t>e-mailową.</w:t>
      </w:r>
    </w:p>
    <w:p w:rsidR="00721A11" w:rsidRDefault="00721A11" w:rsidP="00721A11">
      <w:pPr>
        <w:keepLines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Wzór Piotrkowskiej Karty Mieszkańca, wzory wniosków oraz zasady przedłużenia ważności Karty określa Zarządzenie Prezydenta Miasta Piotrkowa Trybunalskiego.</w:t>
      </w:r>
    </w:p>
    <w:p w:rsidR="00721A11" w:rsidRDefault="00721A11" w:rsidP="00721A11">
      <w:pPr>
        <w:keepLines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Środki niezbędne na realizację Programu w zakresie dotyczącym ulg oferowanych przez</w:t>
      </w:r>
      <w:r>
        <w:rPr>
          <w:color w:val="000000"/>
          <w:u w:color="000000"/>
        </w:rPr>
        <w:br/>
        <w:t>samorządowe jednostki budżetowe, samorządowe instytucje kultury Miasta Piotrkowa Trybunalskiego oraz spółki prawa handlowego ze 100 proc. udziałem Miasta Piotrkowa Trybunalskiego, pokrywane będą z budżetu Miasta Piotrkowa Trybunalskiego.</w:t>
      </w:r>
    </w:p>
    <w:p w:rsidR="00721A11" w:rsidRDefault="00721A11" w:rsidP="00721A11">
      <w:pPr>
        <w:keepLines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Do udziału w Programie mogą przystąpić inne instytucje publiczne, podmioty gospodarcze oraz organizacje pozarządowe, które w ramach świadczonych przez siebie usług będą realizować ulgi, preferencje lub świadczenia dla mieszkańców Miasta Piotrkowa Trybunalskiego.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udziału innych instytucji publicznych, podmiotów komercyjnych oraz organizacji pozarządowych w Programie Piotrkowska Karta Mieszkańca zostały określone Uchwałą Nr XXVI/370/20  Rady Miasta Piotrkowa Trybunalskiego z dnia 26 sierpnia 2020 r. w sprawie zasad udziału innych instytucji publicznych, podmiotów komercyjnych oraz organizacji pozarządowych w Programie Piotrkowska Karta Mieszkańca.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Aktualna informacja o lokalizacjach wszystkich punktów wydawania karty i godzinach ich pracy dostępna będzie na stronie internetowej www.piotrkow.pl.</w:t>
      </w:r>
    </w:p>
    <w:p w:rsidR="00721A11" w:rsidRPr="00442E47" w:rsidRDefault="00721A11" w:rsidP="00721A11">
      <w:pPr>
        <w:keepLines/>
        <w:ind w:firstLine="340"/>
        <w:rPr>
          <w:strike/>
          <w:color w:val="000000"/>
          <w:u w:color="000000"/>
        </w:rPr>
      </w:pPr>
      <w:r w:rsidRPr="00442E47">
        <w:rPr>
          <w:b/>
          <w:strike/>
        </w:rPr>
        <w:t>§</w:t>
      </w:r>
      <w:r w:rsidRPr="00442E47">
        <w:rPr>
          <w:b/>
        </w:rPr>
        <w:t> 13. </w:t>
      </w:r>
      <w:r w:rsidRPr="00442E47">
        <w:t>1. </w:t>
      </w:r>
      <w:r w:rsidRPr="00442E47">
        <w:rPr>
          <w:color w:val="000000"/>
          <w:u w:color="000000"/>
        </w:rPr>
        <w:t>Program nie narusza praw do innych ulg przyznanych na podstawie odrębnych przepisów prawa.</w:t>
      </w:r>
    </w:p>
    <w:p w:rsidR="00442E47" w:rsidRPr="00442E47" w:rsidRDefault="00721A11" w:rsidP="00442E47">
      <w:pPr>
        <w:keepLines/>
        <w:spacing w:before="120" w:after="120"/>
        <w:ind w:firstLine="340"/>
        <w:rPr>
          <w:i/>
          <w:color w:val="000000"/>
          <w:sz w:val="20"/>
          <w:szCs w:val="20"/>
          <w:u w:color="000000"/>
        </w:rPr>
      </w:pPr>
      <w:r w:rsidRPr="00442E47">
        <w:rPr>
          <w:strike/>
        </w:rPr>
        <w:t>2. </w:t>
      </w:r>
      <w:r w:rsidRPr="00442E47">
        <w:rPr>
          <w:strike/>
          <w:color w:val="000000"/>
          <w:u w:color="000000"/>
        </w:rPr>
        <w:t>Ulgi z tytułu posiadania Piotrkowskiej Karty Mieszkańca nie sumują się z innymi ulgami.</w:t>
      </w:r>
      <w:r w:rsidR="00442E47">
        <w:rPr>
          <w:strike/>
          <w:color w:val="000000"/>
          <w:u w:color="000000"/>
        </w:rPr>
        <w:t xml:space="preserve">  </w:t>
      </w:r>
      <w:r w:rsidR="00442E47">
        <w:rPr>
          <w:color w:val="000000"/>
          <w:u w:color="000000"/>
        </w:rPr>
        <w:t xml:space="preserve"> </w:t>
      </w:r>
      <w:r w:rsidR="00442E47" w:rsidRPr="00442E47">
        <w:rPr>
          <w:color w:val="000000"/>
          <w:u w:color="000000"/>
        </w:rPr>
        <w:t>zmiana brzemienia</w:t>
      </w:r>
      <w:r w:rsidR="00442E47">
        <w:rPr>
          <w:color w:val="000000"/>
          <w:u w:color="000000"/>
        </w:rPr>
        <w:t xml:space="preserve"> na:</w:t>
      </w:r>
      <w:r w:rsidR="00442E47" w:rsidRPr="00442E47">
        <w:rPr>
          <w:color w:val="000000"/>
          <w:u w:color="000000"/>
        </w:rPr>
        <w:t xml:space="preserve"> </w:t>
      </w:r>
      <w:r w:rsidR="00442E47">
        <w:rPr>
          <w:color w:val="000000"/>
          <w:u w:color="000000"/>
        </w:rPr>
        <w:t>2. „Zniżki i preferencje z tytułu posiadania Piotrkowskiej Karty Mieszkańca nie sumują się z uprawnieniami do zniżek z innego tytułu.”</w:t>
      </w:r>
      <w:r w:rsidR="00442E47">
        <w:rPr>
          <w:color w:val="000000"/>
          <w:u w:color="000000"/>
        </w:rPr>
        <w:t xml:space="preserve"> – </w:t>
      </w:r>
      <w:r w:rsidR="00442E47" w:rsidRPr="00442E47">
        <w:rPr>
          <w:i/>
          <w:color w:val="000000"/>
          <w:sz w:val="20"/>
          <w:szCs w:val="20"/>
          <w:u w:color="000000"/>
        </w:rPr>
        <w:t xml:space="preserve">Uchwała </w:t>
      </w:r>
      <w:r w:rsidR="00442E47" w:rsidRPr="00442E47">
        <w:rPr>
          <w:i/>
          <w:color w:val="000000"/>
          <w:sz w:val="20"/>
          <w:szCs w:val="20"/>
          <w:u w:color="000000"/>
        </w:rPr>
        <w:t>nr XXXV/479/21 Rady Miasta Piotrkowa Trybunalskiego z dnia 28 kwietnia 2021r.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Jednostką koordynującą realizację Programu jest Referat Spraw Społecznych Urzędu Miasta Piotrkowa Trybunalskiego.</w:t>
      </w:r>
    </w:p>
    <w:p w:rsidR="00721A11" w:rsidRDefault="00721A11" w:rsidP="00721A11">
      <w:pPr>
        <w:keepLines/>
        <w:spacing w:before="120" w:after="120"/>
        <w:ind w:firstLine="340"/>
        <w:rPr>
          <w:color w:val="000000"/>
          <w:u w:color="000000"/>
        </w:rPr>
        <w:sectPr w:rsidR="00721A11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4. </w:t>
      </w:r>
      <w:r>
        <w:rPr>
          <w:color w:val="000000"/>
          <w:u w:color="000000"/>
        </w:rPr>
        <w:t>Organizator Programu zastrzega sobie prawo do wprowadzania zmian i aktualizacji regulaminu.</w:t>
      </w:r>
    </w:p>
    <w:p w:rsidR="00721A11" w:rsidRDefault="00721A11" w:rsidP="00721A11">
      <w:pPr>
        <w:pStyle w:val="Default"/>
        <w:rPr>
          <w:sz w:val="22"/>
          <w:szCs w:val="22"/>
        </w:rPr>
      </w:pPr>
    </w:p>
    <w:sectPr w:rsidR="0072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2E47">
      <w:r>
        <w:separator/>
      </w:r>
    </w:p>
  </w:endnote>
  <w:endnote w:type="continuationSeparator" w:id="0">
    <w:p w:rsidR="00000000" w:rsidRDefault="004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77EA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7EA5" w:rsidRDefault="00721A11">
          <w:pPr>
            <w:jc w:val="left"/>
            <w:rPr>
              <w:sz w:val="18"/>
            </w:rPr>
          </w:pPr>
          <w:r>
            <w:rPr>
              <w:sz w:val="18"/>
            </w:rPr>
            <w:t>Id: 8D9082CF-69DD-45D5-B53C-C8AF1CFF4CA5. 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7EA5" w:rsidRDefault="00721A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2E4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77EA5" w:rsidRDefault="00442E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2E47">
      <w:r>
        <w:separator/>
      </w:r>
    </w:p>
  </w:footnote>
  <w:footnote w:type="continuationSeparator" w:id="0">
    <w:p w:rsidR="00000000" w:rsidRDefault="0044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1"/>
    <w:rsid w:val="00442E47"/>
    <w:rsid w:val="00721A11"/>
    <w:rsid w:val="00986AFD"/>
    <w:rsid w:val="009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2E99-8F64-4CE0-B431-8A7A52CC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A1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1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Chmielewska Katarzyna</cp:lastModifiedBy>
  <cp:revision>2</cp:revision>
  <dcterms:created xsi:type="dcterms:W3CDTF">2021-06-10T12:51:00Z</dcterms:created>
  <dcterms:modified xsi:type="dcterms:W3CDTF">2021-06-10T12:51:00Z</dcterms:modified>
</cp:coreProperties>
</file>