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80CD6" w14:textId="77777777" w:rsidR="001A4762" w:rsidRDefault="006144DC" w:rsidP="001A476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4762">
        <w:rPr>
          <w:rFonts w:ascii="Arial" w:hAnsi="Arial" w:cs="Arial"/>
          <w:sz w:val="24"/>
          <w:szCs w:val="24"/>
        </w:rPr>
        <w:t>Załącznik do z</w:t>
      </w:r>
      <w:r w:rsidR="005014BA" w:rsidRPr="001A4762">
        <w:rPr>
          <w:rFonts w:ascii="Arial" w:hAnsi="Arial" w:cs="Arial"/>
          <w:sz w:val="24"/>
          <w:szCs w:val="24"/>
        </w:rPr>
        <w:t>arządzeni</w:t>
      </w:r>
      <w:r w:rsidRPr="001A4762">
        <w:rPr>
          <w:rFonts w:ascii="Arial" w:hAnsi="Arial" w:cs="Arial"/>
          <w:sz w:val="24"/>
          <w:szCs w:val="24"/>
        </w:rPr>
        <w:t>a</w:t>
      </w:r>
      <w:r w:rsidR="005014BA" w:rsidRPr="001A4762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E84F77" w:rsidRPr="001A4762">
            <w:rPr>
              <w:rFonts w:ascii="Arial" w:hAnsi="Arial" w:cs="Arial"/>
              <w:sz w:val="24"/>
              <w:szCs w:val="24"/>
            </w:rPr>
            <w:t>68</w:t>
          </w:r>
        </w:sdtContent>
      </w:sdt>
      <w:r w:rsidR="001A4762">
        <w:rPr>
          <w:rFonts w:ascii="Arial" w:hAnsi="Arial" w:cs="Arial"/>
          <w:sz w:val="24"/>
          <w:szCs w:val="24"/>
        </w:rPr>
        <w:t xml:space="preserve"> </w:t>
      </w:r>
    </w:p>
    <w:p w14:paraId="1A59C0A9" w14:textId="77777777" w:rsidR="001A4762" w:rsidRDefault="005014BA" w:rsidP="001A476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A4762">
        <w:rPr>
          <w:rFonts w:ascii="Arial" w:hAnsi="Arial" w:cs="Arial"/>
          <w:sz w:val="24"/>
          <w:szCs w:val="24"/>
        </w:rPr>
        <w:t>Prezydenta Miasta</w:t>
      </w:r>
      <w:r w:rsidR="00FF46EC" w:rsidRPr="001A4762">
        <w:rPr>
          <w:rFonts w:ascii="Arial" w:hAnsi="Arial" w:cs="Arial"/>
          <w:sz w:val="24"/>
          <w:szCs w:val="24"/>
        </w:rPr>
        <w:t xml:space="preserve"> </w:t>
      </w:r>
      <w:r w:rsidRPr="001A4762">
        <w:rPr>
          <w:rFonts w:ascii="Arial" w:hAnsi="Arial" w:cs="Arial"/>
          <w:sz w:val="24"/>
          <w:szCs w:val="24"/>
        </w:rPr>
        <w:t>Piotrkowa Trybunalskiego</w:t>
      </w:r>
      <w:r w:rsidR="001A4762">
        <w:rPr>
          <w:rFonts w:ascii="Arial" w:hAnsi="Arial" w:cs="Arial"/>
          <w:sz w:val="24"/>
          <w:szCs w:val="24"/>
        </w:rPr>
        <w:t xml:space="preserve"> </w:t>
      </w:r>
    </w:p>
    <w:p w14:paraId="63558BD6" w14:textId="1E8FACEA" w:rsidR="00F873DB" w:rsidRPr="001A4762" w:rsidRDefault="001A4762" w:rsidP="001A4762">
      <w:pPr>
        <w:spacing w:line="360" w:lineRule="auto"/>
        <w:rPr>
          <w:rFonts w:ascii="Arial" w:hAnsi="Arial" w:cs="Arial"/>
          <w:sz w:val="24"/>
          <w:szCs w:val="24"/>
        </w:rPr>
      </w:pPr>
      <w:r w:rsidRPr="001A4762">
        <w:rPr>
          <w:rFonts w:ascii="Arial" w:hAnsi="Arial" w:cs="Arial"/>
          <w:sz w:val="24"/>
          <w:szCs w:val="24"/>
        </w:rPr>
        <w:t>z dnia 06-03-2026 roku</w:t>
      </w:r>
    </w:p>
    <w:p w14:paraId="6CD5CF49" w14:textId="4681835E" w:rsidR="00F873DB" w:rsidRPr="001A4762" w:rsidRDefault="001A4762" w:rsidP="001A4762">
      <w:pPr>
        <w:spacing w:line="360" w:lineRule="auto"/>
        <w:rPr>
          <w:rFonts w:ascii="Arial" w:hAnsi="Arial" w:cs="Arial"/>
          <w:sz w:val="24"/>
          <w:szCs w:val="24"/>
        </w:rPr>
      </w:pPr>
      <w:r w:rsidRPr="001A4762">
        <w:rPr>
          <w:rFonts w:ascii="Arial" w:hAnsi="Arial" w:cs="Arial"/>
          <w:sz w:val="24"/>
          <w:szCs w:val="24"/>
        </w:rPr>
        <w:t>wykaz nieruchomości przeznaczonych do ustanowienia ograniczonego prawa rzeczowego- służebności przesyłu na czas nieoznaczony</w:t>
      </w:r>
    </w:p>
    <w:p w14:paraId="0445BF20" w14:textId="617E1303" w:rsidR="00F873DB" w:rsidRPr="001A4762" w:rsidRDefault="00F873DB" w:rsidP="001A4762">
      <w:pPr>
        <w:spacing w:line="360" w:lineRule="auto"/>
        <w:rPr>
          <w:rFonts w:ascii="Arial" w:hAnsi="Arial" w:cs="Arial"/>
          <w:sz w:val="24"/>
          <w:szCs w:val="24"/>
        </w:rPr>
      </w:pPr>
      <w:r w:rsidRPr="001A4762">
        <w:rPr>
          <w:rFonts w:ascii="Arial" w:hAnsi="Arial" w:cs="Arial"/>
          <w:sz w:val="24"/>
          <w:szCs w:val="24"/>
        </w:rPr>
        <w:t>Na podstawie art.35 ust.1 ustawy z dn. 21 sierpnia 1997 roku o gospodarce nieruchomościami (Dz. U. z 2024 r. poz. 1145 ze zm.) Prezydent Miasta Piotrkowa Trybunalskiego podaje do publicznej wiadomości poniższy wykaz nieruchomości przeznaczonych do ustanowienia służebności .</w:t>
      </w:r>
    </w:p>
    <w:p w14:paraId="34B6D953" w14:textId="77777777" w:rsidR="00BA13CD" w:rsidRPr="00BA13CD" w:rsidRDefault="00BA13CD" w:rsidP="00BA13CD">
      <w:pPr>
        <w:jc w:val="center"/>
        <w:rPr>
          <w:b/>
          <w:bCs/>
          <w:sz w:val="28"/>
          <w:szCs w:val="28"/>
        </w:rPr>
      </w:pP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7B9266A7" w14:textId="77777777" w:rsidR="00F873DB" w:rsidRDefault="00F873DB">
          <w:pPr>
            <w:rPr>
              <w:sz w:val="28"/>
              <w:szCs w:val="28"/>
            </w:rPr>
          </w:pP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513"/>
            <w:gridCol w:w="1881"/>
            <w:gridCol w:w="904"/>
            <w:gridCol w:w="1411"/>
            <w:gridCol w:w="11"/>
            <w:gridCol w:w="1422"/>
            <w:gridCol w:w="1861"/>
            <w:gridCol w:w="1822"/>
            <w:gridCol w:w="1341"/>
            <w:gridCol w:w="1516"/>
            <w:gridCol w:w="1312"/>
          </w:tblGrid>
          <w:tr w:rsidR="00F873DB" w14:paraId="174C9D4A" w14:textId="77777777" w:rsidTr="00F873DB">
            <w:trPr>
              <w:trHeight w:val="683"/>
            </w:trPr>
            <w:tc>
              <w:tcPr>
                <w:tcW w:w="514" w:type="dxa"/>
                <w:vMerge w:val="restart"/>
              </w:tcPr>
              <w:p w14:paraId="06A4E2B3" w14:textId="6FEFC54F" w:rsidR="00F873DB" w:rsidRPr="00F873DB" w:rsidRDefault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L.p.</w:t>
                </w:r>
              </w:p>
            </w:tc>
            <w:tc>
              <w:tcPr>
                <w:tcW w:w="1889" w:type="dxa"/>
                <w:vMerge w:val="restart"/>
              </w:tcPr>
              <w:p w14:paraId="4856AC87" w14:textId="77777777" w:rsidR="00F873DB" w:rsidRPr="00F873DB" w:rsidRDefault="00F873DB" w:rsidP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 xml:space="preserve">Oznaczenie nieruchomości, </w:t>
                </w:r>
              </w:p>
              <w:p w14:paraId="7E99A78B" w14:textId="40259767" w:rsidR="00F873DB" w:rsidRPr="00F873DB" w:rsidRDefault="00F873DB" w:rsidP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miejsce położenia</w:t>
                </w:r>
              </w:p>
            </w:tc>
            <w:tc>
              <w:tcPr>
                <w:tcW w:w="907" w:type="dxa"/>
                <w:vMerge w:val="restart"/>
              </w:tcPr>
              <w:p w14:paraId="67BD7A60" w14:textId="366B976C" w:rsidR="00F873DB" w:rsidRPr="00F873DB" w:rsidRDefault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Nr działki</w:t>
                </w:r>
              </w:p>
            </w:tc>
            <w:tc>
              <w:tcPr>
                <w:tcW w:w="2844" w:type="dxa"/>
                <w:gridSpan w:val="3"/>
              </w:tcPr>
              <w:p w14:paraId="6B0CB0E1" w14:textId="14F38654" w:rsidR="00F873DB" w:rsidRPr="00F873DB" w:rsidRDefault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Powierzchnia</w:t>
                </w:r>
              </w:p>
            </w:tc>
            <w:tc>
              <w:tcPr>
                <w:tcW w:w="1863" w:type="dxa"/>
                <w:vMerge w:val="restart"/>
              </w:tcPr>
              <w:p w14:paraId="05A1C862" w14:textId="77777777" w:rsidR="00F873DB" w:rsidRPr="00F873DB" w:rsidRDefault="00F873DB" w:rsidP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 xml:space="preserve">Opis nieruchomości </w:t>
                </w:r>
              </w:p>
              <w:p w14:paraId="60EA992E" w14:textId="2A910BC1" w:rsidR="00F873DB" w:rsidRPr="00F873DB" w:rsidRDefault="00F873DB" w:rsidP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i sposób jej zagospodarowania</w:t>
                </w:r>
              </w:p>
            </w:tc>
            <w:tc>
              <w:tcPr>
                <w:tcW w:w="1823" w:type="dxa"/>
                <w:vMerge w:val="restart"/>
              </w:tcPr>
              <w:p w14:paraId="18B1DD16" w14:textId="77777777" w:rsidR="00F873DB" w:rsidRPr="00F873DB" w:rsidRDefault="00F873DB" w:rsidP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Przeznaczenie</w:t>
                </w:r>
              </w:p>
              <w:p w14:paraId="230353DA" w14:textId="7A7B6516" w:rsidR="00F873DB" w:rsidRPr="00F873DB" w:rsidRDefault="00F873DB" w:rsidP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Nieruchomości w miejscowym planie zagospodarowania przestrzennego</w:t>
                </w:r>
              </w:p>
            </w:tc>
            <w:tc>
              <w:tcPr>
                <w:tcW w:w="1325" w:type="dxa"/>
                <w:vMerge w:val="restart"/>
              </w:tcPr>
              <w:p w14:paraId="51B49960" w14:textId="684FA8FF" w:rsidR="00F873DB" w:rsidRPr="00F873DB" w:rsidRDefault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Czas na jaki  służebność zostanie ustanowiona</w:t>
                </w:r>
              </w:p>
            </w:tc>
            <w:tc>
              <w:tcPr>
                <w:tcW w:w="1517" w:type="dxa"/>
                <w:vMerge w:val="restart"/>
              </w:tcPr>
              <w:p w14:paraId="4CF701BA" w14:textId="77777777" w:rsidR="00F873DB" w:rsidRPr="00F873DB" w:rsidRDefault="00F873DB" w:rsidP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Wysokość wynagrodzenia za ustanowienie służebności</w:t>
                </w:r>
              </w:p>
              <w:p w14:paraId="186CE725" w14:textId="3B0A168F" w:rsidR="00F873DB" w:rsidRPr="00F873DB" w:rsidRDefault="00F873DB" w:rsidP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brutto</w:t>
                </w:r>
              </w:p>
            </w:tc>
            <w:tc>
              <w:tcPr>
                <w:tcW w:w="1312" w:type="dxa"/>
                <w:vMerge w:val="restart"/>
              </w:tcPr>
              <w:p w14:paraId="24EC462B" w14:textId="79414AFE" w:rsidR="00F873DB" w:rsidRPr="00F873DB" w:rsidRDefault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Termin płatności opłaty za ustanowienie służebności</w:t>
                </w:r>
              </w:p>
            </w:tc>
          </w:tr>
          <w:tr w:rsidR="00F873DB" w14:paraId="000DC8E2" w14:textId="77777777" w:rsidTr="00F873DB">
            <w:trPr>
              <w:trHeight w:val="682"/>
            </w:trPr>
            <w:tc>
              <w:tcPr>
                <w:tcW w:w="514" w:type="dxa"/>
                <w:vMerge/>
              </w:tcPr>
              <w:p w14:paraId="554A6FB6" w14:textId="77777777" w:rsidR="00F873DB" w:rsidRPr="00F873DB" w:rsidRDefault="00F873DB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889" w:type="dxa"/>
                <w:vMerge/>
              </w:tcPr>
              <w:p w14:paraId="23AC7A27" w14:textId="77777777" w:rsidR="00F873DB" w:rsidRPr="00F873DB" w:rsidRDefault="00F873DB" w:rsidP="00F873DB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07" w:type="dxa"/>
                <w:vMerge/>
              </w:tcPr>
              <w:p w14:paraId="2AD6E643" w14:textId="77777777" w:rsidR="00F873DB" w:rsidRPr="00F873DB" w:rsidRDefault="00F873DB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411" w:type="dxa"/>
              </w:tcPr>
              <w:p w14:paraId="444658B9" w14:textId="6D9072F4" w:rsidR="00F873DB" w:rsidRPr="00F873DB" w:rsidRDefault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Łączna nieruchomości</w:t>
                </w:r>
              </w:p>
            </w:tc>
            <w:tc>
              <w:tcPr>
                <w:tcW w:w="1433" w:type="dxa"/>
                <w:gridSpan w:val="2"/>
              </w:tcPr>
              <w:p w14:paraId="114C65BE" w14:textId="6F9FBD94" w:rsidR="00F873DB" w:rsidRPr="00F873DB" w:rsidRDefault="00F873DB">
                <w:pPr>
                  <w:rPr>
                    <w:sz w:val="20"/>
                    <w:szCs w:val="20"/>
                  </w:rPr>
                </w:pPr>
                <w:r w:rsidRPr="00F873DB">
                  <w:rPr>
                    <w:sz w:val="20"/>
                    <w:szCs w:val="20"/>
                  </w:rPr>
                  <w:t>Ograniczonego prawa rzeczowego</w:t>
                </w:r>
              </w:p>
            </w:tc>
            <w:tc>
              <w:tcPr>
                <w:tcW w:w="1863" w:type="dxa"/>
                <w:vMerge/>
              </w:tcPr>
              <w:p w14:paraId="3AE7F5DA" w14:textId="77777777" w:rsidR="00F873DB" w:rsidRDefault="00F873DB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823" w:type="dxa"/>
                <w:vMerge/>
              </w:tcPr>
              <w:p w14:paraId="6FCF7F23" w14:textId="77777777" w:rsidR="00F873DB" w:rsidRDefault="00F873DB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325" w:type="dxa"/>
                <w:vMerge/>
              </w:tcPr>
              <w:p w14:paraId="064D64D8" w14:textId="77777777" w:rsidR="00F873DB" w:rsidRDefault="00F873DB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17" w:type="dxa"/>
                <w:vMerge/>
              </w:tcPr>
              <w:p w14:paraId="62226126" w14:textId="77777777" w:rsidR="00F873DB" w:rsidRDefault="00F873DB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312" w:type="dxa"/>
                <w:vMerge/>
              </w:tcPr>
              <w:p w14:paraId="5BF5CEDD" w14:textId="77777777" w:rsidR="00F873DB" w:rsidRDefault="00F873DB">
                <w:pPr>
                  <w:rPr>
                    <w:sz w:val="28"/>
                    <w:szCs w:val="28"/>
                  </w:rPr>
                </w:pPr>
              </w:p>
            </w:tc>
          </w:tr>
          <w:tr w:rsidR="00F873DB" w14:paraId="69F01100" w14:textId="77777777" w:rsidTr="00F873DB">
            <w:tc>
              <w:tcPr>
                <w:tcW w:w="514" w:type="dxa"/>
              </w:tcPr>
              <w:p w14:paraId="713AE62A" w14:textId="01E390AD" w:rsidR="00F873DB" w:rsidRPr="00F873DB" w:rsidRDefault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>1.</w:t>
                </w:r>
              </w:p>
            </w:tc>
            <w:tc>
              <w:tcPr>
                <w:tcW w:w="1889" w:type="dxa"/>
              </w:tcPr>
              <w:p w14:paraId="0011D4FF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>obr. 17</w:t>
                </w:r>
              </w:p>
              <w:p w14:paraId="4724F3E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>ul. Wierzejska</w:t>
                </w:r>
              </w:p>
              <w:p w14:paraId="6FACF63F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96FD1D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>Dla nieruchomości założone są KW</w:t>
                </w:r>
              </w:p>
              <w:p w14:paraId="31D2D23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FD86EE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D22D68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C8DC23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5601CB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33A211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81491A6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82477C7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A13EB6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93AADA7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1B24B457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A272AD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BA2A37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966CD26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B9CC1A1" w14:textId="77777777" w:rsidR="00F873DB" w:rsidRPr="00F873DB" w:rsidRDefault="00F873DB" w:rsidP="001A4762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907" w:type="dxa"/>
              </w:tcPr>
              <w:p w14:paraId="0677388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lastRenderedPageBreak/>
                  <w:t>205/5</w:t>
                </w:r>
              </w:p>
              <w:p w14:paraId="26BFC62B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 xml:space="preserve">204/1 i </w:t>
                </w:r>
              </w:p>
              <w:p w14:paraId="47BD3EBD" w14:textId="26222B86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>201/1</w:t>
                </w:r>
              </w:p>
            </w:tc>
            <w:tc>
              <w:tcPr>
                <w:tcW w:w="1422" w:type="dxa"/>
                <w:gridSpan w:val="2"/>
              </w:tcPr>
              <w:p w14:paraId="328EF1B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>0,0808 ha</w:t>
                </w:r>
              </w:p>
              <w:p w14:paraId="30DCD05B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231EDBB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079DB06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DD468F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8CAD7D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8C646D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9987EBF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A433AA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02E0DA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1CDC81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E81AB5D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F97F18B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31A246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CF38B7D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163B0EDB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2B5B63B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01CEAFF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070125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67BE440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9F04CE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9E46695" w14:textId="77777777" w:rsidR="00F873DB" w:rsidRPr="00F873DB" w:rsidRDefault="00F873DB" w:rsidP="001A4762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1422" w:type="dxa"/>
              </w:tcPr>
              <w:p w14:paraId="408EF06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lastRenderedPageBreak/>
                  <w:t>37,83 m²</w:t>
                </w:r>
              </w:p>
              <w:p w14:paraId="46A9071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>( zgodnie z załącznikiem graficznym)</w:t>
                </w:r>
              </w:p>
              <w:p w14:paraId="5D80EFBD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67A1A5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550B4E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437BD3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96361B0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4A7944D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BF10F0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9D9B30A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FB6756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5C1CFB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749C81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48EE25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88D18E9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8019A8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0921ED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0B6B46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C332B5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2122EF9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EA0F12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21CBF3D" w14:textId="7C8F8B6A" w:rsidR="00F873DB" w:rsidRPr="00F873DB" w:rsidRDefault="00F873DB" w:rsidP="001A4762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1863" w:type="dxa"/>
              </w:tcPr>
              <w:p w14:paraId="56580A8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lastRenderedPageBreak/>
                  <w:t>Nieruchomość niezabudowana z bezpośrednim dostępem do drogi publicznej ul. Wierzejskiej.</w:t>
                </w:r>
              </w:p>
              <w:p w14:paraId="0A996E0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B1E11B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t>Na działce znajduje się linia kablowa 15kV</w:t>
                </w:r>
              </w:p>
              <w:p w14:paraId="0B99EB1A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ADD0D9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D5EA507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2EDFB9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ED8FDF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15938BC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865266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B7E4B1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713110F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18261A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1E88759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09D591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F6EC53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3E1542F" w14:textId="77777777" w:rsidR="00F873DB" w:rsidRPr="00F873DB" w:rsidRDefault="00F873DB" w:rsidP="001A4762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1823" w:type="dxa"/>
              </w:tcPr>
              <w:p w14:paraId="33AFC41F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lastRenderedPageBreak/>
                  <w:t xml:space="preserve">Nieruchomość objęta MPZP przyjętym Uchwałą Nr XXXVII/644/09 Rady  Miasta Piotrkowa Trybunalskiego. Przedmiotowy teren objęty jest symbolem 1 MW- z przeznaczeniem </w:t>
                </w:r>
                <w:r w:rsidRPr="00F873DB">
                  <w:rPr>
                    <w:rFonts w:cstheme="minorHAnsi"/>
                    <w:sz w:val="20"/>
                    <w:szCs w:val="20"/>
                  </w:rPr>
                  <w:lastRenderedPageBreak/>
                  <w:t>pod budownictwo mieszkaniowe wielorodzinne. Zasilanie  w energię elektryczną na tym terenie może się odbywać wyłącznie poprzez zastosowanie linii kablowych układanych w gruncie.</w:t>
                </w:r>
              </w:p>
              <w:p w14:paraId="566784C9" w14:textId="77777777" w:rsidR="00F873DB" w:rsidRPr="00F873DB" w:rsidRDefault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1325" w:type="dxa"/>
              </w:tcPr>
              <w:p w14:paraId="257C24C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lastRenderedPageBreak/>
                  <w:t>Nieoznaczony</w:t>
                </w:r>
              </w:p>
              <w:p w14:paraId="269CB5E6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4FB01D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C823AF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B1C2556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1D142C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3FB09A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0AF460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F1F82D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6EC5B30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473006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AE4341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FAEE557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3A12109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77D155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4A9420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1C5653E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6DD33C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F1782D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402C15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18BF83D7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6319E29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88D3036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1B7F4CA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C5DFA92" w14:textId="77777777" w:rsidR="00F873DB" w:rsidRPr="00F873DB" w:rsidRDefault="00F873DB" w:rsidP="001A4762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1517" w:type="dxa"/>
              </w:tcPr>
              <w:p w14:paraId="4ED241E0" w14:textId="51BE110C" w:rsidR="00F873DB" w:rsidRPr="00F873DB" w:rsidRDefault="007755A7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7755A7">
                  <w:rPr>
                    <w:rFonts w:cstheme="minorHAnsi"/>
                    <w:sz w:val="20"/>
                    <w:szCs w:val="20"/>
                  </w:rPr>
                  <w:lastRenderedPageBreak/>
                  <w:t xml:space="preserve">2 794,41 </w:t>
                </w:r>
                <w:r w:rsidR="00F873DB" w:rsidRPr="00F873DB">
                  <w:rPr>
                    <w:rFonts w:cstheme="minorHAnsi"/>
                    <w:sz w:val="20"/>
                    <w:szCs w:val="20"/>
                  </w:rPr>
                  <w:t>(płatna jednorazowo)</w:t>
                </w:r>
              </w:p>
              <w:p w14:paraId="733612A0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C7585A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39619EF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06DC8CD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EBD5EA7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1E5020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98B02A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4F1D18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BFF36F9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8ECEB1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402A15A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3F4B9A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E844D10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48D143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34E2F31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9754C2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3F68C5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471E2B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013071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503757D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0BF137A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1C628DEE" w14:textId="77777777" w:rsidR="00F873DB" w:rsidRPr="00F873DB" w:rsidRDefault="00F873DB" w:rsidP="001A4762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1312" w:type="dxa"/>
              </w:tcPr>
              <w:p w14:paraId="5E012AF9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  <w:r w:rsidRPr="00F873DB">
                  <w:rPr>
                    <w:rFonts w:cstheme="minorHAnsi"/>
                    <w:sz w:val="20"/>
                    <w:szCs w:val="20"/>
                  </w:rPr>
                  <w:lastRenderedPageBreak/>
                  <w:t>3 dni przed datą podpisania umowy o ustanowienie służebności</w:t>
                </w:r>
              </w:p>
              <w:p w14:paraId="6DDA6B78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F59D2B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3F523D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E6C26CD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619557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4EFE17D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71AA418A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2BA12FC3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61B22394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A0BD98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3A4038E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6292252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316856C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2094DB7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9F711EA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56770CD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0343B85" w14:textId="77777777" w:rsidR="00F873DB" w:rsidRPr="00F873DB" w:rsidRDefault="00F873DB" w:rsidP="00F873DB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0BEBA39A" w14:textId="77777777" w:rsidR="00F873DB" w:rsidRPr="00F873DB" w:rsidRDefault="00F873DB" w:rsidP="001A4762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</w:tr>
        </w:tbl>
        <w:p w14:paraId="6A310CCB" w14:textId="30E27AEB" w:rsidR="00F22A10" w:rsidRDefault="002253BB">
          <w:pPr>
            <w:rPr>
              <w:sz w:val="28"/>
              <w:szCs w:val="28"/>
            </w:rPr>
          </w:pPr>
        </w:p>
      </w:sdtContent>
    </w:sdt>
    <w:p w14:paraId="212233F8" w14:textId="0B67645B" w:rsidR="00F873DB" w:rsidRDefault="00F873DB" w:rsidP="001A4762">
      <w:pPr>
        <w:spacing w:line="360" w:lineRule="auto"/>
        <w:rPr>
          <w:sz w:val="20"/>
          <w:szCs w:val="20"/>
        </w:rPr>
      </w:pPr>
      <w:r w:rsidRPr="001A4762">
        <w:rPr>
          <w:rFonts w:ascii="Arial" w:hAnsi="Arial" w:cs="Arial"/>
          <w:sz w:val="24"/>
          <w:szCs w:val="24"/>
        </w:rPr>
        <w:t xml:space="preserve">Wykaz nieruchomości przeznaczonych do </w:t>
      </w:r>
      <w:r w:rsidR="00EF21E0" w:rsidRPr="001A4762">
        <w:rPr>
          <w:rFonts w:ascii="Arial" w:hAnsi="Arial" w:cs="Arial"/>
          <w:sz w:val="24"/>
          <w:szCs w:val="24"/>
        </w:rPr>
        <w:t>ustanowienia ograniczonego prawa rzeczowego – służebności przesyłu na czas nieoznaczony</w:t>
      </w:r>
      <w:r w:rsidRPr="001A4762">
        <w:rPr>
          <w:rFonts w:ascii="Arial" w:hAnsi="Arial" w:cs="Arial"/>
          <w:sz w:val="24"/>
          <w:szCs w:val="24"/>
        </w:rPr>
        <w:t xml:space="preserve"> podaje się do publicznej wiadomości poprzez: wywieszenie na okres 21 dni na tablicach ogłoszeń w siedzibie Urzędu Miasta Piotrkowa Trybunalskiego przy Pasażu Karola Rudowskiego 10 i ul. Szkolnej 28, tj. od dnia </w:t>
      </w:r>
      <w:r w:rsidR="001A4762">
        <w:rPr>
          <w:rFonts w:ascii="Arial" w:hAnsi="Arial" w:cs="Arial"/>
          <w:sz w:val="24"/>
          <w:szCs w:val="24"/>
        </w:rPr>
        <w:t>10.03.</w:t>
      </w:r>
      <w:r w:rsidRPr="001A4762">
        <w:rPr>
          <w:rFonts w:ascii="Arial" w:hAnsi="Arial" w:cs="Arial"/>
          <w:sz w:val="24"/>
          <w:szCs w:val="24"/>
        </w:rPr>
        <w:t>202</w:t>
      </w:r>
      <w:r w:rsidR="00EF21E0" w:rsidRPr="001A4762">
        <w:rPr>
          <w:rFonts w:ascii="Arial" w:hAnsi="Arial" w:cs="Arial"/>
          <w:sz w:val="24"/>
          <w:szCs w:val="24"/>
        </w:rPr>
        <w:t>6</w:t>
      </w:r>
      <w:r w:rsidRPr="001A4762">
        <w:rPr>
          <w:rFonts w:ascii="Arial" w:hAnsi="Arial" w:cs="Arial"/>
          <w:sz w:val="24"/>
          <w:szCs w:val="24"/>
        </w:rPr>
        <w:t xml:space="preserve"> r. do dni</w:t>
      </w:r>
      <w:r w:rsidR="001A4762">
        <w:rPr>
          <w:rFonts w:ascii="Arial" w:hAnsi="Arial" w:cs="Arial"/>
          <w:sz w:val="24"/>
          <w:szCs w:val="24"/>
        </w:rPr>
        <w:t>a 31.03.</w:t>
      </w:r>
      <w:r w:rsidRPr="001A4762">
        <w:rPr>
          <w:rFonts w:ascii="Arial" w:hAnsi="Arial" w:cs="Arial"/>
          <w:sz w:val="24"/>
          <w:szCs w:val="24"/>
        </w:rPr>
        <w:t>2026 r., zamieszczenie na stronie internetowej Urzędu Miasta Piotrkowa Trybunalskiego www.piotrkow.pl oraz w Biuletynie Informacji Publicznej www.bip.piotrkow.pl oraz podanie informacji o zamieszczeniu wykazu w prasie lokalnej o zasięgu obejmującym co najmniej powiat, na terenie którego położone są nieruchomości</w:t>
      </w:r>
      <w:r w:rsidRPr="00785714">
        <w:rPr>
          <w:sz w:val="20"/>
          <w:szCs w:val="20"/>
        </w:rPr>
        <w:t>.</w:t>
      </w:r>
    </w:p>
    <w:p w14:paraId="4CAFBA40" w14:textId="77777777" w:rsidR="001A4762" w:rsidRPr="00C525ED" w:rsidRDefault="001A4762" w:rsidP="001A476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525ED">
        <w:rPr>
          <w:rFonts w:ascii="Arial" w:eastAsia="Calibri" w:hAnsi="Arial" w:cs="Arial"/>
          <w:sz w:val="24"/>
          <w:szCs w:val="24"/>
        </w:rPr>
        <w:t>Prezydent Miasta Piotrkowa Trybunalskiego</w:t>
      </w:r>
    </w:p>
    <w:p w14:paraId="0C88FF6C" w14:textId="77777777" w:rsidR="001A4762" w:rsidRPr="00C525ED" w:rsidRDefault="001A4762" w:rsidP="001A476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525ED">
        <w:rPr>
          <w:rFonts w:ascii="Arial" w:eastAsia="Calibri" w:hAnsi="Arial" w:cs="Arial"/>
          <w:sz w:val="24"/>
          <w:szCs w:val="24"/>
        </w:rPr>
        <w:t>Juliusz Wiernicki</w:t>
      </w:r>
    </w:p>
    <w:p w14:paraId="7EBB815C" w14:textId="77777777" w:rsidR="001A4762" w:rsidRPr="00C525ED" w:rsidRDefault="001A4762" w:rsidP="001A476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525ED">
        <w:rPr>
          <w:rFonts w:ascii="Arial" w:eastAsia="Calibri" w:hAnsi="Arial" w:cs="Arial"/>
          <w:sz w:val="24"/>
          <w:szCs w:val="24"/>
        </w:rPr>
        <w:t>dokument podpisany kwalifikowanym podpisem elektronicznym</w:t>
      </w:r>
      <w:r w:rsidRPr="00C525ED">
        <w:rPr>
          <w:rFonts w:ascii="Arial" w:hAnsi="Arial" w:cs="Arial"/>
          <w:sz w:val="24"/>
          <w:szCs w:val="24"/>
        </w:rPr>
        <w:t xml:space="preserve"> </w:t>
      </w:r>
    </w:p>
    <w:sectPr w:rsidR="001A4762" w:rsidRPr="00C525ED" w:rsidSect="00013C6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37ED2" w14:textId="77777777" w:rsidR="003522A0" w:rsidRDefault="003522A0" w:rsidP="00F22A10">
      <w:pPr>
        <w:spacing w:after="0" w:line="240" w:lineRule="auto"/>
      </w:pPr>
      <w:r>
        <w:separator/>
      </w:r>
    </w:p>
  </w:endnote>
  <w:endnote w:type="continuationSeparator" w:id="0">
    <w:p w14:paraId="0856B902" w14:textId="77777777" w:rsidR="003522A0" w:rsidRDefault="003522A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10C48" w14:textId="77777777" w:rsidR="003522A0" w:rsidRDefault="003522A0" w:rsidP="00F22A10">
      <w:pPr>
        <w:spacing w:after="0" w:line="240" w:lineRule="auto"/>
      </w:pPr>
      <w:r>
        <w:separator/>
      </w:r>
    </w:p>
  </w:footnote>
  <w:footnote w:type="continuationSeparator" w:id="0">
    <w:p w14:paraId="1468215F" w14:textId="77777777" w:rsidR="003522A0" w:rsidRDefault="003522A0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13C6B"/>
    <w:rsid w:val="000503D4"/>
    <w:rsid w:val="000D5A64"/>
    <w:rsid w:val="00144995"/>
    <w:rsid w:val="00173512"/>
    <w:rsid w:val="001A4762"/>
    <w:rsid w:val="00212A55"/>
    <w:rsid w:val="002253BB"/>
    <w:rsid w:val="002C0B65"/>
    <w:rsid w:val="00331E82"/>
    <w:rsid w:val="003522A0"/>
    <w:rsid w:val="003D3A2D"/>
    <w:rsid w:val="00400DF9"/>
    <w:rsid w:val="005014BA"/>
    <w:rsid w:val="005759A9"/>
    <w:rsid w:val="005D6587"/>
    <w:rsid w:val="006144DC"/>
    <w:rsid w:val="0065513C"/>
    <w:rsid w:val="006C5055"/>
    <w:rsid w:val="006D30FF"/>
    <w:rsid w:val="007755A7"/>
    <w:rsid w:val="00785714"/>
    <w:rsid w:val="009B04C2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7D74"/>
    <w:rsid w:val="00CE0ED0"/>
    <w:rsid w:val="00D22FDB"/>
    <w:rsid w:val="00D5303E"/>
    <w:rsid w:val="00DB22E2"/>
    <w:rsid w:val="00E84F77"/>
    <w:rsid w:val="00E910DE"/>
    <w:rsid w:val="00E950AF"/>
    <w:rsid w:val="00EF21E0"/>
    <w:rsid w:val="00F22A10"/>
    <w:rsid w:val="00F33A42"/>
    <w:rsid w:val="00F873DB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F8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474FA"/>
    <w:rsid w:val="000B38E5"/>
    <w:rsid w:val="00287FFB"/>
    <w:rsid w:val="005759A9"/>
    <w:rsid w:val="00611988"/>
    <w:rsid w:val="006C177D"/>
    <w:rsid w:val="00B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38D6-2073-4F6D-A5AC-2281A4C3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Grzejszczak Katarzyna</cp:lastModifiedBy>
  <cp:revision>2</cp:revision>
  <cp:lastPrinted>2026-02-26T07:26:00Z</cp:lastPrinted>
  <dcterms:created xsi:type="dcterms:W3CDTF">2026-03-09T13:03:00Z</dcterms:created>
  <dcterms:modified xsi:type="dcterms:W3CDTF">2026-03-09T13:03:00Z</dcterms:modified>
</cp:coreProperties>
</file>