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1020CCE7" w:rsidR="00BA13CD" w:rsidRPr="004A2006" w:rsidRDefault="006144DC" w:rsidP="004A2006">
      <w:pPr>
        <w:spacing w:line="288" w:lineRule="auto"/>
        <w:rPr>
          <w:rFonts w:ascii="Arial" w:hAnsi="Arial" w:cs="Arial"/>
        </w:rPr>
      </w:pPr>
      <w:bookmarkStart w:id="0" w:name="_GoBack"/>
      <w:bookmarkEnd w:id="0"/>
      <w:r w:rsidRPr="004A2006">
        <w:rPr>
          <w:rFonts w:ascii="Arial" w:hAnsi="Arial" w:cs="Arial"/>
        </w:rPr>
        <w:t xml:space="preserve">Załącznik </w:t>
      </w:r>
      <w:r w:rsidR="0007299F" w:rsidRPr="004A2006">
        <w:rPr>
          <w:rFonts w:ascii="Arial" w:hAnsi="Arial" w:cs="Arial"/>
        </w:rPr>
        <w:t xml:space="preserve">Nr 1 </w:t>
      </w:r>
      <w:r w:rsidRPr="004A2006">
        <w:rPr>
          <w:rFonts w:ascii="Arial" w:hAnsi="Arial" w:cs="Arial"/>
        </w:rPr>
        <w:t>do z</w:t>
      </w:r>
      <w:r w:rsidR="005014BA" w:rsidRPr="004A2006">
        <w:rPr>
          <w:rFonts w:ascii="Arial" w:hAnsi="Arial" w:cs="Arial"/>
        </w:rPr>
        <w:t>arządzeni</w:t>
      </w:r>
      <w:r w:rsidRPr="004A2006">
        <w:rPr>
          <w:rFonts w:ascii="Arial" w:hAnsi="Arial" w:cs="Arial"/>
        </w:rPr>
        <w:t>a</w:t>
      </w:r>
      <w:r w:rsidR="005014BA" w:rsidRPr="004A2006">
        <w:rPr>
          <w:rFonts w:ascii="Arial" w:hAnsi="Arial" w:cs="Arial"/>
        </w:rPr>
        <w:t xml:space="preserve"> Nr </w:t>
      </w:r>
      <w:sdt>
        <w:sdtPr>
          <w:rPr>
            <w:rFonts w:ascii="Arial" w:hAnsi="Arial" w:cs="Arial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717DE7" w:rsidRPr="004A2006">
            <w:rPr>
              <w:rFonts w:ascii="Arial" w:hAnsi="Arial" w:cs="Arial"/>
            </w:rPr>
            <w:t>73</w:t>
          </w:r>
        </w:sdtContent>
      </w:sdt>
      <w:r w:rsidR="004A2006" w:rsidRPr="004A2006">
        <w:rPr>
          <w:rFonts w:ascii="Arial" w:hAnsi="Arial" w:cs="Arial"/>
        </w:rPr>
        <w:t xml:space="preserve"> </w:t>
      </w:r>
      <w:r w:rsidR="005014BA" w:rsidRPr="004A2006">
        <w:rPr>
          <w:rFonts w:ascii="Arial" w:hAnsi="Arial" w:cs="Arial"/>
        </w:rPr>
        <w:t>Prezydenta Miasta</w:t>
      </w:r>
      <w:r w:rsidR="00FF46EC" w:rsidRPr="004A2006">
        <w:rPr>
          <w:rFonts w:ascii="Arial" w:hAnsi="Arial" w:cs="Arial"/>
        </w:rPr>
        <w:t xml:space="preserve"> </w:t>
      </w:r>
      <w:r w:rsidR="005014BA" w:rsidRPr="004A2006">
        <w:rPr>
          <w:rFonts w:ascii="Arial" w:hAnsi="Arial" w:cs="Arial"/>
        </w:rPr>
        <w:t>Piotrkowa Trybunalskiego</w:t>
      </w:r>
      <w:r w:rsidR="005014BA" w:rsidRPr="004A2006">
        <w:rPr>
          <w:rFonts w:ascii="Arial" w:hAnsi="Arial" w:cs="Arial"/>
        </w:rPr>
        <w:br/>
        <w:t>z dnia</w:t>
      </w:r>
      <w:r w:rsidR="00A71B6B" w:rsidRPr="004A2006">
        <w:rPr>
          <w:rFonts w:ascii="Arial" w:hAnsi="Arial" w:cs="Arial"/>
        </w:rPr>
        <w:t xml:space="preserve"> </w:t>
      </w:r>
      <w:bookmarkStart w:id="1" w:name="ezdDataPodpisu"/>
      <w:bookmarkEnd w:id="1"/>
      <w:r w:rsidR="004A2006" w:rsidRPr="004A2006">
        <w:rPr>
          <w:rFonts w:ascii="Arial" w:hAnsi="Arial" w:cs="Arial"/>
        </w:rPr>
        <w:t xml:space="preserve">05-03-2026 </w:t>
      </w:r>
      <w:r w:rsidR="00D5303E" w:rsidRPr="004A2006">
        <w:rPr>
          <w:rFonts w:ascii="Arial" w:hAnsi="Arial" w:cs="Arial"/>
        </w:rPr>
        <w:t xml:space="preserve"> </w:t>
      </w:r>
      <w:r w:rsidR="00813AEC" w:rsidRPr="004A2006">
        <w:rPr>
          <w:rFonts w:ascii="Arial" w:hAnsi="Arial" w:cs="Arial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sdt>
          <w:sdtPr>
            <w:rPr>
              <w:rFonts w:ascii="Arial" w:hAnsi="Arial" w:cs="Arial"/>
              <w:sz w:val="28"/>
              <w:szCs w:val="28"/>
            </w:rPr>
            <w:id w:val="668904853"/>
            <w:placeholder>
              <w:docPart w:val="0BFE36898D164604B9198AB30EDB9691"/>
            </w:placeholder>
          </w:sdtPr>
          <w:sdtEndPr/>
          <w:sdtContent>
            <w:p w14:paraId="4998D941" w14:textId="2827E0C3" w:rsidR="00813AEC" w:rsidRPr="004A2006" w:rsidRDefault="00813AEC" w:rsidP="004A2006">
              <w:pPr>
                <w:tabs>
                  <w:tab w:val="left" w:pos="4680"/>
                </w:tabs>
                <w:spacing w:after="0"/>
                <w:ind w:right="44"/>
                <w:outlineLvl w:val="0"/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</w:pPr>
              <w:r w:rsidRPr="004A2006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Wykaz nieruchomości przeznaczonych do oddania w dzierżawę na okres 3 lat w drodze bezprzetargowej.</w:t>
              </w:r>
            </w:p>
            <w:p w14:paraId="07D3603E" w14:textId="074A8DD0" w:rsidR="00813AEC" w:rsidRPr="004A2006" w:rsidRDefault="00813AEC" w:rsidP="004A2006">
              <w:pPr>
                <w:tabs>
                  <w:tab w:val="left" w:pos="4680"/>
                </w:tabs>
                <w:spacing w:after="0" w:line="240" w:lineRule="auto"/>
                <w:ind w:right="44"/>
                <w:outlineLvl w:val="0"/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</w:pPr>
              <w:r w:rsidRPr="004A2006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 xml:space="preserve"> Na podstawie art. 35 ust. 1 ustawy z dnia 21 sierpnia 1997 roku o gospodarce nieruchomościami (Dz. U. z 2024 r. poz. 1145 ze zm.)  Prezydent Miasta Piotrkowa Trybunalskiego podaje do publicznej wiadomości poniższy wykaz nieruchomości przeznaczonej do dzierżawy.  </w:t>
              </w:r>
            </w:p>
            <w:p w14:paraId="531FE4E4" w14:textId="77777777" w:rsidR="00813AEC" w:rsidRPr="004A2006" w:rsidRDefault="00813AEC" w:rsidP="004A2006">
              <w:pPr>
                <w:tabs>
                  <w:tab w:val="left" w:pos="4680"/>
                </w:tabs>
                <w:spacing w:after="0" w:line="240" w:lineRule="auto"/>
                <w:ind w:right="44"/>
                <w:outlineLvl w:val="0"/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</w:pPr>
              <w:r w:rsidRPr="004A2006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1.</w:t>
              </w:r>
            </w:p>
            <w:tbl>
              <w:tblPr>
                <w:tblW w:w="4975" w:type="pct"/>
                <w:tblInd w:w="71" w:type="dxa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ayout w:type="fixed"/>
                <w:tblCellMar>
                  <w:left w:w="71" w:type="dxa"/>
                  <w:right w:w="71" w:type="dxa"/>
                </w:tblCellMar>
                <w:tblLook w:val="00A0" w:firstRow="1" w:lastRow="0" w:firstColumn="1" w:lastColumn="0" w:noHBand="0" w:noVBand="0"/>
              </w:tblPr>
              <w:tblGrid>
                <w:gridCol w:w="559"/>
                <w:gridCol w:w="1965"/>
                <w:gridCol w:w="980"/>
                <w:gridCol w:w="982"/>
                <w:gridCol w:w="1820"/>
                <w:gridCol w:w="2524"/>
                <w:gridCol w:w="1400"/>
                <w:gridCol w:w="1828"/>
                <w:gridCol w:w="1856"/>
              </w:tblGrid>
              <w:tr w:rsidR="00813AEC" w:rsidRPr="004A2006" w14:paraId="7CBFB57A" w14:textId="77777777" w:rsidTr="00FF17F4">
                <w:trPr>
                  <w:trHeight w:val="525"/>
                </w:trPr>
                <w:tc>
                  <w:tcPr>
                    <w:tcW w:w="201" w:type="pct"/>
                    <w:vMerge w:val="restart"/>
                    <w:shd w:val="clear" w:color="auto" w:fill="FFFFFF"/>
                  </w:tcPr>
                  <w:p w14:paraId="099CEBC7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</w:p>
                  <w:p w14:paraId="640DE8D0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>L.p.</w:t>
                    </w:r>
                  </w:p>
                </w:tc>
                <w:tc>
                  <w:tcPr>
                    <w:tcW w:w="706" w:type="pct"/>
                    <w:shd w:val="clear" w:color="auto" w:fill="FFFFFF"/>
                  </w:tcPr>
                  <w:p w14:paraId="04A96442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>Oznaczenie nieruchomości</w:t>
                    </w:r>
                  </w:p>
                </w:tc>
                <w:tc>
                  <w:tcPr>
                    <w:tcW w:w="705" w:type="pct"/>
                    <w:gridSpan w:val="2"/>
                    <w:shd w:val="clear" w:color="auto" w:fill="FFFFFF"/>
                  </w:tcPr>
                  <w:p w14:paraId="7177F2A5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>Powierzchnia</w:t>
                    </w:r>
                  </w:p>
                </w:tc>
                <w:tc>
                  <w:tcPr>
                    <w:tcW w:w="654" w:type="pct"/>
                    <w:vMerge w:val="restart"/>
                    <w:shd w:val="clear" w:color="auto" w:fill="FFFFFF"/>
                  </w:tcPr>
                  <w:p w14:paraId="21A48666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>Opis</w:t>
                    </w:r>
                  </w:p>
                  <w:p w14:paraId="3FC4C49B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 xml:space="preserve">Nieruchomości </w:t>
                    </w: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br/>
                      <w:t>i sposób jej zagospodarowania</w:t>
                    </w:r>
                  </w:p>
                </w:tc>
                <w:tc>
                  <w:tcPr>
                    <w:tcW w:w="907" w:type="pct"/>
                    <w:vMerge w:val="restart"/>
                    <w:shd w:val="clear" w:color="auto" w:fill="FFFFFF"/>
                  </w:tcPr>
                  <w:p w14:paraId="7AB74812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 xml:space="preserve">Przeznaczenie nieruchomości </w:t>
                    </w: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br/>
                    </w:r>
                  </w:p>
                </w:tc>
                <w:tc>
                  <w:tcPr>
                    <w:tcW w:w="503" w:type="pct"/>
                    <w:vMerge w:val="restart"/>
                    <w:shd w:val="clear" w:color="auto" w:fill="FFFFFF"/>
                  </w:tcPr>
                  <w:p w14:paraId="6454CB9B" w14:textId="77777777" w:rsidR="00813AEC" w:rsidRPr="004A2006" w:rsidRDefault="00813AEC" w:rsidP="004A2006">
                    <w:pPr>
                      <w:spacing w:after="0" w:line="240" w:lineRule="auto"/>
                      <w:ind w:left="-23" w:firstLine="23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 xml:space="preserve">Termin zagospodarowania nieruchomości </w:t>
                    </w:r>
                  </w:p>
                  <w:p w14:paraId="2413D6E5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>okres dzierżawy</w:t>
                    </w:r>
                  </w:p>
                </w:tc>
                <w:tc>
                  <w:tcPr>
                    <w:tcW w:w="657" w:type="pct"/>
                    <w:vMerge w:val="restart"/>
                    <w:shd w:val="clear" w:color="auto" w:fill="FFFFFF"/>
                  </w:tcPr>
                  <w:p w14:paraId="2827E403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 xml:space="preserve">Wysokość rocznego czynszu dzierżawnego </w:t>
                    </w:r>
                  </w:p>
                </w:tc>
                <w:tc>
                  <w:tcPr>
                    <w:tcW w:w="667" w:type="pct"/>
                    <w:vMerge w:val="restart"/>
                    <w:shd w:val="clear" w:color="auto" w:fill="FFFFFF"/>
                  </w:tcPr>
                  <w:p w14:paraId="1D63123F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>Termin płatności rocznego czynszu dzierżawnego</w:t>
                    </w:r>
                  </w:p>
                </w:tc>
              </w:tr>
              <w:tr w:rsidR="00813AEC" w:rsidRPr="004A2006" w14:paraId="2069E33C" w14:textId="77777777" w:rsidTr="00FF17F4">
                <w:trPr>
                  <w:trHeight w:val="740"/>
                </w:trPr>
                <w:tc>
                  <w:tcPr>
                    <w:tcW w:w="201" w:type="pct"/>
                    <w:vMerge/>
                    <w:shd w:val="clear" w:color="auto" w:fill="FFFFFF"/>
                  </w:tcPr>
                  <w:p w14:paraId="61A20B2B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706" w:type="pct"/>
                    <w:shd w:val="clear" w:color="auto" w:fill="FFFFFF"/>
                  </w:tcPr>
                  <w:p w14:paraId="20936895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>Numer działki</w:t>
                    </w:r>
                  </w:p>
                </w:tc>
                <w:tc>
                  <w:tcPr>
                    <w:tcW w:w="352" w:type="pct"/>
                    <w:shd w:val="clear" w:color="auto" w:fill="FFFFFF"/>
                  </w:tcPr>
                  <w:p w14:paraId="521FEE8D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4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4"/>
                        <w:lang w:eastAsia="pl-PL"/>
                      </w:rPr>
                      <w:t>Ogółem</w:t>
                    </w:r>
                  </w:p>
                </w:tc>
                <w:tc>
                  <w:tcPr>
                    <w:tcW w:w="353" w:type="pct"/>
                    <w:shd w:val="clear" w:color="auto" w:fill="FFFFFF"/>
                  </w:tcPr>
                  <w:p w14:paraId="2E0F6992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4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4"/>
                        <w:lang w:eastAsia="pl-PL"/>
                      </w:rPr>
                      <w:t>Do dzierżawy</w:t>
                    </w:r>
                  </w:p>
                </w:tc>
                <w:tc>
                  <w:tcPr>
                    <w:tcW w:w="654" w:type="pct"/>
                    <w:vMerge/>
                    <w:shd w:val="clear" w:color="auto" w:fill="FFFFFF"/>
                  </w:tcPr>
                  <w:p w14:paraId="2051D16B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907" w:type="pct"/>
                    <w:vMerge/>
                    <w:shd w:val="clear" w:color="auto" w:fill="FFFFFF"/>
                  </w:tcPr>
                  <w:p w14:paraId="7DDBC55E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503" w:type="pct"/>
                    <w:vMerge/>
                    <w:shd w:val="clear" w:color="auto" w:fill="FFFFFF"/>
                  </w:tcPr>
                  <w:p w14:paraId="732F9CA2" w14:textId="77777777" w:rsidR="00813AEC" w:rsidRPr="004A2006" w:rsidRDefault="00813AEC" w:rsidP="004A2006">
                    <w:pPr>
                      <w:spacing w:after="0" w:line="240" w:lineRule="auto"/>
                      <w:ind w:left="-23" w:firstLine="23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657" w:type="pct"/>
                    <w:vMerge/>
                    <w:shd w:val="clear" w:color="auto" w:fill="FFFFFF"/>
                  </w:tcPr>
                  <w:p w14:paraId="0498EBDD" w14:textId="77777777" w:rsidR="00813AEC" w:rsidRPr="004A2006" w:rsidRDefault="00813AEC" w:rsidP="004A2006">
                    <w:pPr>
                      <w:spacing w:after="0" w:line="240" w:lineRule="auto"/>
                      <w:ind w:left="-23" w:firstLine="23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</w:p>
                </w:tc>
                <w:tc>
                  <w:tcPr>
                    <w:tcW w:w="667" w:type="pct"/>
                    <w:vMerge/>
                    <w:shd w:val="clear" w:color="auto" w:fill="FFFFFF"/>
                  </w:tcPr>
                  <w:p w14:paraId="799D3E3F" w14:textId="77777777" w:rsidR="00813AEC" w:rsidRPr="004A2006" w:rsidRDefault="00813AEC" w:rsidP="004A2006">
                    <w:pPr>
                      <w:spacing w:after="0" w:line="240" w:lineRule="auto"/>
                      <w:ind w:left="-23" w:firstLine="23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</w:p>
                </w:tc>
              </w:tr>
              <w:tr w:rsidR="00813AEC" w:rsidRPr="004A2006" w14:paraId="0CDEB2F4" w14:textId="77777777" w:rsidTr="004A2006">
                <w:trPr>
                  <w:trHeight w:val="3535"/>
                </w:trPr>
                <w:tc>
                  <w:tcPr>
                    <w:tcW w:w="201" w:type="pct"/>
                    <w:shd w:val="clear" w:color="auto" w:fill="FFFFFF"/>
                  </w:tcPr>
                  <w:p w14:paraId="193F4174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1.</w:t>
                    </w:r>
                  </w:p>
                  <w:p w14:paraId="2ABEABA6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6FCBD518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79BAF918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2.</w:t>
                    </w:r>
                  </w:p>
                  <w:p w14:paraId="14F305D5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4A337673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706" w:type="pct"/>
                    <w:shd w:val="clear" w:color="auto" w:fill="FFFFFF"/>
                  </w:tcPr>
                  <w:p w14:paraId="3353EADA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działki numer 58/3 </w:t>
                    </w: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br/>
                      <w:t xml:space="preserve">i 58/4 obręb 31  </w:t>
                    </w:r>
                  </w:p>
                  <w:p w14:paraId="35657534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104E14B9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działka numer 24 obręb 41 </w:t>
                    </w:r>
                  </w:p>
                  <w:p w14:paraId="1E7DC5F7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5A205684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gmina Miasto Piotrków Trybunalski</w:t>
                    </w:r>
                  </w:p>
                </w:tc>
                <w:tc>
                  <w:tcPr>
                    <w:tcW w:w="352" w:type="pct"/>
                    <w:shd w:val="clear" w:color="auto" w:fill="FFFFFF"/>
                  </w:tcPr>
                  <w:p w14:paraId="25A3F23A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Łącznie:</w:t>
                    </w:r>
                  </w:p>
                  <w:p w14:paraId="1D90609B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0,1413 ha</w:t>
                    </w:r>
                  </w:p>
                  <w:p w14:paraId="46D6E35D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3CDD4472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0F97A534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0,9659 ha </w:t>
                    </w:r>
                  </w:p>
                </w:tc>
                <w:tc>
                  <w:tcPr>
                    <w:tcW w:w="353" w:type="pct"/>
                    <w:shd w:val="clear" w:color="auto" w:fill="FFFFFF"/>
                  </w:tcPr>
                  <w:p w14:paraId="47A982EC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Łącznie:</w:t>
                    </w:r>
                  </w:p>
                  <w:p w14:paraId="4D107911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0,1413 ha</w:t>
                    </w:r>
                  </w:p>
                  <w:p w14:paraId="0C015925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2AC59D5C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7A329FBF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0,9659 ha</w:t>
                    </w:r>
                  </w:p>
                </w:tc>
                <w:tc>
                  <w:tcPr>
                    <w:tcW w:w="654" w:type="pct"/>
                    <w:shd w:val="clear" w:color="auto" w:fill="FFFFFF"/>
                  </w:tcPr>
                  <w:p w14:paraId="03274D9D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15D930D1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Działki przeznacza się do oddania w dzierżawę na cele rolnicze. </w:t>
                    </w:r>
                  </w:p>
                  <w:p w14:paraId="48327EEB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</w:t>
                    </w:r>
                  </w:p>
                </w:tc>
                <w:tc>
                  <w:tcPr>
                    <w:tcW w:w="907" w:type="pct"/>
                    <w:shd w:val="clear" w:color="auto" w:fill="FFFFFF"/>
                  </w:tcPr>
                  <w:p w14:paraId="543BE8AB" w14:textId="77777777" w:rsidR="00813AEC" w:rsidRPr="004A2006" w:rsidRDefault="00813AEC" w:rsidP="004A2006">
                    <w:pPr>
                      <w:spacing w:after="12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Wnioskowane nieruchomości oznaczone działkami nr 58/3 </w:t>
                    </w: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br/>
                      <w:t xml:space="preserve">i 58/4 obręb 31 nie są objęte miejscowym planem zagospodarowania przestrzennego. Zgodnie ze Studium uwarunkowań </w:t>
                    </w: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br/>
                      <w:t>i kierunków zagospodarowania przestrzennego Miasta Piotrkowa Trybunalskiego, znajdują się w terenie oznaczonym symbolem P– tereny zabudowy produkcyjnej, składy, magazyny. Z kolei, działka numer 24 obręb 41 objęta jest miejscowym planem zagospodarowania przestrzennego i znajduje się w terenie oznaczonym symbolem 14KDL- tereny dróg lokalnych.</w:t>
                    </w:r>
                  </w:p>
                </w:tc>
                <w:tc>
                  <w:tcPr>
                    <w:tcW w:w="503" w:type="pct"/>
                    <w:shd w:val="clear" w:color="auto" w:fill="FFFFFF"/>
                  </w:tcPr>
                  <w:p w14:paraId="1959C629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2413C4CC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Do 3 lat.  </w:t>
                    </w:r>
                  </w:p>
                </w:tc>
                <w:tc>
                  <w:tcPr>
                    <w:tcW w:w="657" w:type="pct"/>
                    <w:shd w:val="clear" w:color="auto" w:fill="FFFFFF"/>
                  </w:tcPr>
                  <w:p w14:paraId="25719EE7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1.  227,09 zł</w:t>
                    </w:r>
                  </w:p>
                  <w:p w14:paraId="12E9C0C3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2C94BF33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2. 1402,66 zł </w:t>
                    </w:r>
                  </w:p>
                  <w:p w14:paraId="6177D081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</w:p>
                  <w:p w14:paraId="4C86E1EB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Na podstawie § 3 ust.1 pkt 2 rozporządzenia Ministra Finansów </w:t>
                    </w: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br/>
                      <w:t xml:space="preserve">w sprawie zwolnień od podatku od towarów </w:t>
                    </w: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br/>
                      <w:t xml:space="preserve">i usług oraz warunków stosowania tych zwolnień  (Dz. U. </w:t>
                    </w:r>
                    <w:r w:rsidRPr="004A2006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br/>
                      <w:t>z 2025 r. poz. 832 ze zm.) grunty przeznaczone na cele rolnicze zwolnione są od podatku VAT.</w:t>
                    </w:r>
                  </w:p>
                </w:tc>
                <w:tc>
                  <w:tcPr>
                    <w:tcW w:w="667" w:type="pct"/>
                    <w:shd w:val="clear" w:color="auto" w:fill="FFFFFF"/>
                  </w:tcPr>
                  <w:p w14:paraId="6D95D447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</w:p>
                  <w:p w14:paraId="27FD94D1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>Z góry do 31 marca każdego roku kalendarzowego.</w:t>
                    </w:r>
                  </w:p>
                  <w:p w14:paraId="4642D47E" w14:textId="77777777" w:rsidR="00813AEC" w:rsidRPr="004A2006" w:rsidRDefault="00813AEC" w:rsidP="004A200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</w:pPr>
                    <w:r w:rsidRPr="004A2006">
                      <w:rPr>
                        <w:rFonts w:ascii="Arial" w:eastAsia="Times New Roman" w:hAnsi="Arial" w:cs="Arial"/>
                        <w:sz w:val="20"/>
                        <w:szCs w:val="20"/>
                        <w:lang w:eastAsia="pl-PL"/>
                      </w:rPr>
                      <w:t xml:space="preserve"> </w:t>
                    </w:r>
                  </w:p>
                </w:tc>
              </w:tr>
            </w:tbl>
            <w:p w14:paraId="5683F190" w14:textId="77777777" w:rsidR="00813AEC" w:rsidRPr="004A2006" w:rsidRDefault="00813AEC" w:rsidP="004A2006">
              <w:pPr>
                <w:spacing w:after="0" w:line="240" w:lineRule="auto"/>
                <w:rPr>
                  <w:rFonts w:ascii="Arial" w:eastAsia="Times New Roman" w:hAnsi="Arial" w:cs="Arial"/>
                  <w:sz w:val="19"/>
                  <w:szCs w:val="19"/>
                  <w:lang w:eastAsia="pl-PL"/>
                </w:rPr>
              </w:pPr>
              <w:r w:rsidRPr="004A2006">
                <w:rPr>
                  <w:rFonts w:ascii="Arial" w:eastAsia="Times New Roman" w:hAnsi="Arial" w:cs="Arial"/>
                  <w:sz w:val="19"/>
                  <w:szCs w:val="19"/>
                  <w:lang w:eastAsia="pl-PL"/>
                </w:rPr>
                <w:t>2.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    </w:r>
            </w:p>
            <w:p w14:paraId="60D7169E" w14:textId="1A0C480F" w:rsidR="004A2006" w:rsidRPr="004A2006" w:rsidRDefault="00813AEC" w:rsidP="004A2006">
              <w:pPr>
                <w:shd w:val="clear" w:color="auto" w:fill="FFFFFF"/>
                <w:tabs>
                  <w:tab w:val="left" w:pos="284"/>
                </w:tabs>
                <w:spacing w:after="0" w:line="276" w:lineRule="auto"/>
                <w:rPr>
                  <w:rFonts w:ascii="Arial" w:eastAsia="Times New Roman" w:hAnsi="Arial" w:cs="Arial"/>
                  <w:sz w:val="19"/>
                  <w:szCs w:val="19"/>
                  <w:lang w:eastAsia="pl-PL"/>
                </w:rPr>
              </w:pPr>
              <w:r w:rsidRPr="004A2006">
                <w:rPr>
                  <w:rFonts w:ascii="Arial" w:eastAsia="Times New Roman" w:hAnsi="Arial" w:cs="Arial"/>
                  <w:sz w:val="19"/>
                  <w:szCs w:val="19"/>
                  <w:lang w:eastAsia="pl-PL"/>
                </w:rPr>
                <w:t xml:space="preserve">3. </w:t>
              </w:r>
              <w:r w:rsidRPr="004A2006">
                <w:rPr>
                  <w:rFonts w:ascii="Arial" w:eastAsia="MS Mincho" w:hAnsi="Arial" w:cs="Arial"/>
                  <w:sz w:val="19"/>
                  <w:szCs w:val="19"/>
                  <w:lang w:eastAsia="pl-PL"/>
                </w:rPr>
    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    </w:r>
              <w:r w:rsidR="004A2006" w:rsidRPr="004A2006">
                <w:rPr>
                  <w:rFonts w:ascii="Arial" w:eastAsia="MS Mincho" w:hAnsi="Arial" w:cs="Arial"/>
                  <w:sz w:val="19"/>
                  <w:szCs w:val="19"/>
                  <w:lang w:eastAsia="pl-PL"/>
                </w:rPr>
                <w:t xml:space="preserve"> 09.03.2026 r. </w:t>
              </w:r>
              <w:r w:rsidRPr="004A2006">
                <w:rPr>
                  <w:rFonts w:ascii="Arial" w:eastAsia="MS Mincho" w:hAnsi="Arial" w:cs="Arial"/>
                  <w:sz w:val="19"/>
                  <w:szCs w:val="19"/>
                  <w:lang w:eastAsia="pl-PL"/>
                </w:rPr>
                <w:t>do dnia</w:t>
              </w:r>
              <w:r w:rsidR="004A2006" w:rsidRPr="004A2006">
                <w:rPr>
                  <w:rFonts w:ascii="Arial" w:eastAsia="MS Mincho" w:hAnsi="Arial" w:cs="Arial"/>
                  <w:sz w:val="19"/>
                  <w:szCs w:val="19"/>
                  <w:lang w:eastAsia="pl-PL"/>
                </w:rPr>
                <w:t xml:space="preserve"> 30.03.2026 r. </w:t>
              </w:r>
              <w:r w:rsidRPr="004A2006">
                <w:rPr>
                  <w:rFonts w:ascii="Arial" w:eastAsia="MS Mincho" w:hAnsi="Arial" w:cs="Arial"/>
                  <w:sz w:val="19"/>
                  <w:szCs w:val="19"/>
                  <w:lang w:eastAsia="pl-PL"/>
                </w:rPr>
                <w:t xml:space="preserve">,zamieszczenie na stronie internetowej </w:t>
              </w:r>
              <w:r w:rsidRPr="004A2006">
                <w:rPr>
                  <w:rFonts w:ascii="Arial" w:eastAsia="Times New Roman" w:hAnsi="Arial" w:cs="Arial"/>
                  <w:sz w:val="19"/>
                  <w:szCs w:val="19"/>
                  <w:lang w:eastAsia="pl-PL"/>
                </w:rPr>
                <w:t xml:space="preserve">Urzędu Miasta Piotrkowa Trybunalskiego www.piotrkow.pl oraz w Biuletynie Informacji Publicznej www.bip.piotrkow.pl, oraz </w:t>
              </w:r>
              <w:r w:rsidRPr="004A2006">
                <w:rPr>
                  <w:rFonts w:ascii="Arial" w:eastAsia="MS Mincho" w:hAnsi="Arial" w:cs="Arial"/>
                  <w:sz w:val="19"/>
                  <w:szCs w:val="19"/>
                  <w:lang w:eastAsia="pl-PL"/>
                </w:rPr>
                <w:t xml:space="preserve">podanie informacji o zamieszczeniu wykazu w prasie lokalnej </w:t>
              </w:r>
              <w:r w:rsidRPr="004A2006">
                <w:rPr>
                  <w:rFonts w:ascii="Arial" w:eastAsia="Times New Roman" w:hAnsi="Arial" w:cs="Arial"/>
                  <w:sz w:val="19"/>
                  <w:szCs w:val="19"/>
                  <w:lang w:eastAsia="pl-PL"/>
                </w:rPr>
                <w:t>o zasięgu obejmującym co najmniej powiat, na terenie którego położona jest nieruchomość.</w:t>
              </w:r>
            </w:p>
          </w:sdtContent>
        </w:sdt>
      </w:sdtContent>
    </w:sdt>
    <w:p w14:paraId="4775AE32" w14:textId="77777777" w:rsidR="004A2006" w:rsidRDefault="004A2006" w:rsidP="004A2006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419959" w14:textId="370F4BAE" w:rsidR="004A2006" w:rsidRDefault="004A2006" w:rsidP="004A2006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Prezydent Miasta Piotrkowa Trybunalskiego</w:t>
      </w:r>
    </w:p>
    <w:p w14:paraId="74D8561C" w14:textId="77777777" w:rsidR="004A2006" w:rsidRDefault="004A2006" w:rsidP="004A2006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Juliusz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Wiernicki</w:t>
      </w:r>
      <w:proofErr w:type="spellEnd"/>
    </w:p>
    <w:p w14:paraId="6A310CCB" w14:textId="0410291F" w:rsidR="00F22A10" w:rsidRPr="004A2006" w:rsidRDefault="004A2006" w:rsidP="004A2006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sectPr w:rsidR="00F22A10" w:rsidRPr="004A2006" w:rsidSect="00813AEC">
      <w:footerReference w:type="default" r:id="rId7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FF5A" w14:textId="77777777" w:rsidR="003C219C" w:rsidRDefault="003C219C" w:rsidP="00F22A10">
      <w:pPr>
        <w:spacing w:after="0" w:line="240" w:lineRule="auto"/>
      </w:pPr>
      <w:r>
        <w:separator/>
      </w:r>
    </w:p>
  </w:endnote>
  <w:endnote w:type="continuationSeparator" w:id="0">
    <w:p w14:paraId="6FF015F1" w14:textId="77777777" w:rsidR="003C219C" w:rsidRDefault="003C219C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477F3" w14:textId="77777777" w:rsidR="003C219C" w:rsidRDefault="003C219C" w:rsidP="00F22A10">
      <w:pPr>
        <w:spacing w:after="0" w:line="240" w:lineRule="auto"/>
      </w:pPr>
      <w:r>
        <w:separator/>
      </w:r>
    </w:p>
  </w:footnote>
  <w:footnote w:type="continuationSeparator" w:id="0">
    <w:p w14:paraId="6348A000" w14:textId="77777777" w:rsidR="003C219C" w:rsidRDefault="003C219C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7299F"/>
    <w:rsid w:val="00091B64"/>
    <w:rsid w:val="000D5A64"/>
    <w:rsid w:val="00144995"/>
    <w:rsid w:val="001522D9"/>
    <w:rsid w:val="00173512"/>
    <w:rsid w:val="00212A55"/>
    <w:rsid w:val="00331E82"/>
    <w:rsid w:val="00332112"/>
    <w:rsid w:val="003C219C"/>
    <w:rsid w:val="003D3A2D"/>
    <w:rsid w:val="00400DF9"/>
    <w:rsid w:val="004A2006"/>
    <w:rsid w:val="005014BA"/>
    <w:rsid w:val="005A4461"/>
    <w:rsid w:val="005D6587"/>
    <w:rsid w:val="006144DC"/>
    <w:rsid w:val="006425F9"/>
    <w:rsid w:val="0065513C"/>
    <w:rsid w:val="006C5055"/>
    <w:rsid w:val="006D30FF"/>
    <w:rsid w:val="00717DE7"/>
    <w:rsid w:val="00813AEC"/>
    <w:rsid w:val="008B0382"/>
    <w:rsid w:val="009E3771"/>
    <w:rsid w:val="00A412B1"/>
    <w:rsid w:val="00A53793"/>
    <w:rsid w:val="00A61942"/>
    <w:rsid w:val="00A65A4B"/>
    <w:rsid w:val="00A6703A"/>
    <w:rsid w:val="00A71B6B"/>
    <w:rsid w:val="00A86831"/>
    <w:rsid w:val="00B15455"/>
    <w:rsid w:val="00B769E4"/>
    <w:rsid w:val="00BA13CD"/>
    <w:rsid w:val="00C07D74"/>
    <w:rsid w:val="00CE0ED0"/>
    <w:rsid w:val="00D22FDB"/>
    <w:rsid w:val="00D5303E"/>
    <w:rsid w:val="00DB22E2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0BFE36898D164604B9198AB30EDB96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F3E6AF-A97F-4B4E-AC66-5DC4A5DE2B2F}"/>
      </w:docPartPr>
      <w:docPartBody>
        <w:p w:rsidR="00155C0D" w:rsidRDefault="000B3333" w:rsidP="000B3333">
          <w:pPr>
            <w:pStyle w:val="0BFE36898D164604B9198AB30EDB969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91B64"/>
    <w:rsid w:val="000B3333"/>
    <w:rsid w:val="000B38E5"/>
    <w:rsid w:val="00155C0D"/>
    <w:rsid w:val="00287FFB"/>
    <w:rsid w:val="00343AB6"/>
    <w:rsid w:val="00611988"/>
    <w:rsid w:val="006C177D"/>
    <w:rsid w:val="00A6703A"/>
    <w:rsid w:val="00F125B1"/>
    <w:rsid w:val="00F5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333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0BFE36898D164604B9198AB30EDB9691">
    <w:name w:val="0BFE36898D164604B9198AB30EDB9691"/>
    <w:rsid w:val="000B3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68572-C2C8-414E-980A-88AD1281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2</cp:revision>
  <cp:lastPrinted>2021-09-29T12:54:00Z</cp:lastPrinted>
  <dcterms:created xsi:type="dcterms:W3CDTF">2026-03-09T07:08:00Z</dcterms:created>
  <dcterms:modified xsi:type="dcterms:W3CDTF">2026-03-09T07:08:00Z</dcterms:modified>
</cp:coreProperties>
</file>