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544" w:rsidRPr="00E20544" w:rsidRDefault="00E20544" w:rsidP="00E20544">
      <w:pPr>
        <w:spacing w:line="360" w:lineRule="auto"/>
        <w:ind w:left="4678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 xml:space="preserve">Załącznik nr 2 do zarządzenia Nr </w:t>
      </w:r>
      <w:sdt>
        <w:sdtPr>
          <w:rPr>
            <w:rFonts w:ascii="Arial" w:hAnsi="Arial" w:cs="Arial"/>
            <w:sz w:val="24"/>
            <w:szCs w:val="24"/>
          </w:rPr>
          <w:id w:val="-564801218"/>
          <w:placeholder>
            <w:docPart w:val="E1057486E0EB47AFB2756130ECB2A01F"/>
          </w:placeholder>
          <w:text/>
        </w:sdtPr>
        <w:sdtContent>
          <w:r w:rsidRPr="00E20544">
            <w:rPr>
              <w:rFonts w:ascii="Arial" w:hAnsi="Arial" w:cs="Arial"/>
              <w:sz w:val="24"/>
              <w:szCs w:val="24"/>
            </w:rPr>
            <w:t>393</w:t>
          </w:r>
        </w:sdtContent>
      </w:sdt>
      <w:r w:rsidRPr="00E20544">
        <w:rPr>
          <w:rFonts w:ascii="Arial" w:hAnsi="Arial" w:cs="Arial"/>
          <w:sz w:val="24"/>
          <w:szCs w:val="24"/>
        </w:rPr>
        <w:br/>
        <w:t>Prezydenta Miasta Piotrkowa Trybunalskiego</w:t>
      </w:r>
      <w:r w:rsidRPr="00E20544">
        <w:rPr>
          <w:rFonts w:ascii="Arial" w:hAnsi="Arial" w:cs="Arial"/>
          <w:sz w:val="24"/>
          <w:szCs w:val="24"/>
        </w:rPr>
        <w:br/>
        <w:t xml:space="preserve">z dnia </w:t>
      </w:r>
      <w:bookmarkStart w:id="0" w:name="ezdDataPodpisu"/>
      <w:bookmarkEnd w:id="0"/>
      <w:r w:rsidRPr="00E20544">
        <w:rPr>
          <w:rFonts w:ascii="Arial" w:hAnsi="Arial" w:cs="Arial"/>
          <w:sz w:val="24"/>
          <w:szCs w:val="24"/>
        </w:rPr>
        <w:t>10-12-2025</w:t>
      </w:r>
      <w:r w:rsidRPr="00E20544">
        <w:rPr>
          <w:rFonts w:ascii="Arial" w:hAnsi="Arial" w:cs="Arial"/>
          <w:sz w:val="24"/>
          <w:szCs w:val="24"/>
        </w:rPr>
        <w:t xml:space="preserve"> roku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REGULAMIN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przeprowadzenia otwartego konkursu ofert na wsparcie realizacji zadań publicznych Miasta Piotrkowa Trybunalskiego z zakresu pomocy społecznej, ochrony i promocji zdrowia, ochrony ludności, ratownictwa, integracji europejskiej oraz przeciwdziałania patologiom społecznym w 2026r.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§ 1. Celem otwartego konkursu ofert, jest wyłonienie podmiotów, którym Miasto Piotrków Trybunalski udzieli dotacji na wsparcie zadań publicznych z zakresu pomocy społecznej, ochrony i promocji zdrowia, ochrony ludności, ratownictwa, integracji europejskiej oraz przeciwdziałania patologiom społecznym w 2026 roku.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 xml:space="preserve">§ 2. W otwartym konkursie ofert mogą uczestniczyć podmioty, o których mowa </w:t>
      </w:r>
      <w:r w:rsidRPr="00E20544">
        <w:rPr>
          <w:rFonts w:ascii="Arial" w:hAnsi="Arial" w:cs="Arial"/>
          <w:sz w:val="24"/>
          <w:szCs w:val="24"/>
        </w:rPr>
        <w:br/>
        <w:t xml:space="preserve">w ustawie z dnia 24 kwietnia 2003 r. o działalności pożytku publicznego </w:t>
      </w:r>
      <w:r w:rsidRPr="00E20544">
        <w:rPr>
          <w:rFonts w:ascii="Arial" w:hAnsi="Arial" w:cs="Arial"/>
          <w:sz w:val="24"/>
          <w:szCs w:val="24"/>
        </w:rPr>
        <w:br/>
        <w:t>i o wolontariacie, a mianowicie:</w:t>
      </w:r>
    </w:p>
    <w:p w:rsidR="00E20544" w:rsidRPr="00E20544" w:rsidRDefault="00E20544" w:rsidP="00E20544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organizacje pozarządowe prowadzące działalność pożytku publicznego,</w:t>
      </w:r>
    </w:p>
    <w:p w:rsidR="00E20544" w:rsidRPr="00E20544" w:rsidRDefault="00E20544" w:rsidP="00E20544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osoby  prawne  i  jednostki  organizacyjne  działające  na  podstawie  przepisów o stosunku Państwa do Kościoła Katolickiego w Rzeczypospolitej Polskiej, o stosunku Państwa do  innych  kościołów  i związków wyznaniowych oraz o gwarancjach  wolności, sumienia  i wyznania, jeżeli ich cele statutowe obejmują prowadzenie działalności pożytku publicznego,</w:t>
      </w:r>
    </w:p>
    <w:p w:rsidR="00E20544" w:rsidRPr="00E20544" w:rsidRDefault="00E20544" w:rsidP="00E20544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spółdzielnie socjalne.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§ 3. Ogłoszenie o otwartym konkursie ofert zamieszcza się w Biuletynie Informacji Publicznej, a także w siedzibie Urzędu Miasta  Piotrkowa Trybunalskiego na tablicy ogłoszeń. Ponadto ogłoszenie wraz z regulaminem konkursu dostępne będzie na stronie internetowej Urzędu Miasta – www.piotrkow.pl.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§ 4. Podmioty uczestniczące w konkursie ofert nie mogą prowadzić odpłatnej działalności pożytku publicznego i działalności gospodarczej w odniesieniu do tego samego przedmiotu działalności.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lastRenderedPageBreak/>
        <w:t xml:space="preserve">§ 5. Oferta musi być sporządzona zgodnie z wzorem określonym w Rozporządzeniu Przewodniczącego Komitetu do spraw Pożytku Publicznego z dnia 24 października 2018 roku w sprawie wzorów ofert i ramowych wzorów umów dotyczących realizacji zadań publicznych oraz wzorów sprawozdań z wykonania tych zadań. </w:t>
      </w:r>
    </w:p>
    <w:p w:rsidR="00E20544" w:rsidRPr="00E20544" w:rsidRDefault="00E20544" w:rsidP="00E20544">
      <w:pPr>
        <w:spacing w:line="360" w:lineRule="auto"/>
        <w:ind w:right="-284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 xml:space="preserve">§ 6. Złożenie oferty nie jest równoznaczne z zapewnieniem przyznania dotacji </w:t>
      </w:r>
      <w:r w:rsidRPr="00E20544">
        <w:rPr>
          <w:rFonts w:ascii="Arial" w:hAnsi="Arial" w:cs="Arial"/>
          <w:bCs/>
          <w:sz w:val="24"/>
          <w:szCs w:val="24"/>
        </w:rPr>
        <w:br/>
        <w:t>w oczekiwanej wysokości. Kwota dotacji mo</w:t>
      </w:r>
      <w:r>
        <w:rPr>
          <w:rFonts w:ascii="Arial" w:hAnsi="Arial" w:cs="Arial"/>
          <w:bCs/>
          <w:sz w:val="24"/>
          <w:szCs w:val="24"/>
        </w:rPr>
        <w:t xml:space="preserve">że być niższa od wnioskowanej w </w:t>
      </w:r>
      <w:r w:rsidRPr="00E20544">
        <w:rPr>
          <w:rFonts w:ascii="Arial" w:hAnsi="Arial" w:cs="Arial"/>
          <w:bCs/>
          <w:sz w:val="24"/>
          <w:szCs w:val="24"/>
        </w:rPr>
        <w:t>ofercie.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 xml:space="preserve">§ 7. </w:t>
      </w:r>
      <w:r w:rsidRPr="00E20544">
        <w:rPr>
          <w:rFonts w:ascii="Arial" w:hAnsi="Arial" w:cs="Arial"/>
          <w:sz w:val="24"/>
          <w:szCs w:val="24"/>
        </w:rPr>
        <w:t>Określone w ogłoszeniu o konkursie środki finansowe nie mogą być wydatkowane na finansowanie kosztów innych niż bezpośrednio dotyczących realizowanego zadania.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 xml:space="preserve">§ 8. Składane oferty będą rejestrowane w rejestrze ofert prowadzonym przez Referat Spraw Społecznych, który zapewnia obsługę </w:t>
      </w:r>
      <w:proofErr w:type="spellStart"/>
      <w:r w:rsidRPr="00E20544">
        <w:rPr>
          <w:rFonts w:ascii="Arial" w:hAnsi="Arial" w:cs="Arial"/>
          <w:bCs/>
          <w:sz w:val="24"/>
          <w:szCs w:val="24"/>
        </w:rPr>
        <w:t>administracyjno</w:t>
      </w:r>
      <w:proofErr w:type="spellEnd"/>
      <w:r w:rsidRPr="00E20544">
        <w:rPr>
          <w:rFonts w:ascii="Arial" w:hAnsi="Arial" w:cs="Arial"/>
          <w:bCs/>
          <w:sz w:val="24"/>
          <w:szCs w:val="24"/>
        </w:rPr>
        <w:t xml:space="preserve"> – techniczną Komisji konkursowej. 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 xml:space="preserve">§ 9. </w:t>
      </w:r>
      <w:r w:rsidRPr="00E20544">
        <w:rPr>
          <w:rFonts w:ascii="Arial" w:hAnsi="Arial" w:cs="Arial"/>
          <w:bCs/>
          <w:sz w:val="24"/>
          <w:szCs w:val="24"/>
        </w:rPr>
        <w:t>Złożone oferty opiniuje Komisja konkursowa powołana przez Prezydenta Miasta Piotrkowa Trybunalskiego, zgodnie z kartą oceny formalnej stanowiącej załącznik nr 1 do niniejszego Regulaminu</w:t>
      </w:r>
      <w:r w:rsidRPr="00E20544">
        <w:rPr>
          <w:rFonts w:ascii="Arial" w:hAnsi="Arial" w:cs="Arial"/>
          <w:sz w:val="24"/>
          <w:szCs w:val="24"/>
        </w:rPr>
        <w:t>. Komisja konkursowa przygotowuje opinię ofert spełniających wymogi formalne i przekazuje je do oceny merytorycznej Prezydentowi Miasta Piotrkowa Trybunalskiego.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 xml:space="preserve">§ 10. Prezydent Miasta Piotrkowa Trybunalskiego dokonuje oceny merytorycznej złożonych ofert, </w:t>
      </w:r>
      <w:r w:rsidRPr="00E20544">
        <w:rPr>
          <w:rFonts w:ascii="Arial" w:hAnsi="Arial" w:cs="Arial"/>
          <w:bCs/>
          <w:sz w:val="24"/>
          <w:szCs w:val="24"/>
        </w:rPr>
        <w:t>zgodnie z kartą oceny merytorycznej stanowiącą załącznik nr 2 do niniejszego Regulaminu, uwzględniając opinię komisji konkursowej oraz dokonuje wyboru ofert do realizacji zadania publicznego</w:t>
      </w:r>
      <w:r w:rsidRPr="00E20544">
        <w:rPr>
          <w:rFonts w:ascii="Arial" w:hAnsi="Arial" w:cs="Arial"/>
          <w:sz w:val="24"/>
          <w:szCs w:val="24"/>
        </w:rPr>
        <w:t xml:space="preserve">. 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sz w:val="24"/>
          <w:szCs w:val="24"/>
        </w:rPr>
        <w:t>§ 11.Wynik dla poszczególnych ofert jest ustalany po zsumowaniu punktów za każde kryterium oceny merytorycznej</w:t>
      </w:r>
      <w:r w:rsidRPr="00E20544">
        <w:rPr>
          <w:rFonts w:ascii="Arial" w:hAnsi="Arial" w:cs="Arial"/>
          <w:bCs/>
          <w:sz w:val="24"/>
          <w:szCs w:val="24"/>
        </w:rPr>
        <w:t xml:space="preserve"> stanowiącej załącznik nr 2 do niniejszego Regulaminu. Prezydent Miasta dokonuje wyboru oferty, która spełnia wymogi formalne i uzyskała najwyższą liczbę punktów z dokonanej oceny merytorycznej.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>§  12. Ostateczną decyzję o wyborze ofert i udzieleniu dotacji podejmuje Prezydent Miasta Piotrkowa Trybunalskiego w drodze ogłoszenia. Do decyzji Prezydenta Miasta i ogłoszenia w sprawie rozstrzygnięcia konkursu ofert nie stosuje się trybu odwoławczego.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 xml:space="preserve">§ 13. Wyniki otwartego konkursu ofert niezwłocznie po wybraniu oferty ogłasza się </w:t>
      </w:r>
      <w:r w:rsidRPr="00E20544">
        <w:rPr>
          <w:rFonts w:ascii="Arial" w:hAnsi="Arial" w:cs="Arial"/>
          <w:bCs/>
          <w:sz w:val="24"/>
          <w:szCs w:val="24"/>
        </w:rPr>
        <w:br/>
        <w:t xml:space="preserve">w Biuletynie Informacji Publicznej, w siedzibie Urzędu Miasta Piotrkowa </w:t>
      </w:r>
      <w:r w:rsidRPr="00E20544">
        <w:rPr>
          <w:rFonts w:ascii="Arial" w:hAnsi="Arial" w:cs="Arial"/>
          <w:bCs/>
          <w:sz w:val="24"/>
          <w:szCs w:val="24"/>
        </w:rPr>
        <w:lastRenderedPageBreak/>
        <w:t>Trybunalskiego na tablicy ogłoszeń oraz na stronie internetowej Miasta Piotrkowa Trybunalskiego: www.piotrkow.pl.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 xml:space="preserve">§ 14. Z organizacją wyłonioną w konkursie zostanie zawarta umowa, w której zostaną określone szczegółowe warunki realizacji zadania oraz sposób finansowania </w:t>
      </w:r>
      <w:r w:rsidRPr="00E20544">
        <w:rPr>
          <w:rFonts w:ascii="Arial" w:hAnsi="Arial" w:cs="Arial"/>
          <w:bCs/>
          <w:sz w:val="24"/>
          <w:szCs w:val="24"/>
        </w:rPr>
        <w:br/>
        <w:t>i rozliczania się z przyznanej dotacji.</w:t>
      </w:r>
    </w:p>
    <w:p w:rsidR="00E20544" w:rsidRPr="00E20544" w:rsidRDefault="00E20544" w:rsidP="00E20544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>§ 15. Otwarty konkurs ofert może zostać unieważniony w przypadku, gdy:</w:t>
      </w:r>
    </w:p>
    <w:p w:rsidR="00E20544" w:rsidRPr="00E20544" w:rsidRDefault="00E20544" w:rsidP="00E20544">
      <w:pPr>
        <w:numPr>
          <w:ilvl w:val="0"/>
          <w:numId w:val="2"/>
        </w:numPr>
        <w:spacing w:line="360" w:lineRule="auto"/>
        <w:ind w:left="0" w:firstLine="0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>nie zostanie złożona żadna oferta,</w:t>
      </w:r>
    </w:p>
    <w:p w:rsidR="00E20544" w:rsidRPr="00E20544" w:rsidRDefault="00E20544" w:rsidP="00E20544">
      <w:pPr>
        <w:pStyle w:val="Akapitzlist"/>
        <w:numPr>
          <w:ilvl w:val="0"/>
          <w:numId w:val="2"/>
        </w:numPr>
        <w:spacing w:line="360" w:lineRule="auto"/>
        <w:ind w:left="0" w:firstLine="0"/>
        <w:rPr>
          <w:rFonts w:ascii="Arial" w:hAnsi="Arial" w:cs="Arial"/>
          <w:bCs/>
          <w:sz w:val="24"/>
          <w:szCs w:val="24"/>
        </w:rPr>
      </w:pPr>
      <w:r w:rsidRPr="00E20544">
        <w:rPr>
          <w:rFonts w:ascii="Arial" w:hAnsi="Arial" w:cs="Arial"/>
          <w:bCs/>
          <w:sz w:val="24"/>
          <w:szCs w:val="24"/>
        </w:rPr>
        <w:t>żadna ze złożonych ofert nie będzie spełniać wymogów formalnych.</w:t>
      </w:r>
    </w:p>
    <w:p w:rsidR="00E20544" w:rsidRPr="00E20544" w:rsidRDefault="00E20544" w:rsidP="00E20544">
      <w:pPr>
        <w:spacing w:line="288" w:lineRule="auto"/>
        <w:rPr>
          <w:rFonts w:ascii="Arial" w:hAnsi="Arial" w:cs="Arial"/>
          <w:bCs/>
          <w:sz w:val="24"/>
          <w:szCs w:val="24"/>
        </w:rPr>
      </w:pPr>
    </w:p>
    <w:p w:rsidR="00E20544" w:rsidRDefault="00E20544" w:rsidP="00E20544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Prezydent Miasta Piotrkowa Trybunalskiego</w:t>
      </w:r>
    </w:p>
    <w:p w:rsidR="00E20544" w:rsidRDefault="00E20544" w:rsidP="00E20544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Juliusz </w:t>
      </w:r>
      <w:proofErr w:type="spellStart"/>
      <w:r>
        <w:rPr>
          <w:rFonts w:ascii="Arial" w:hAnsi="Arial" w:cs="Arial"/>
          <w:sz w:val="22"/>
          <w:szCs w:val="22"/>
        </w:rPr>
        <w:t>Wiernicki</w:t>
      </w:r>
      <w:proofErr w:type="spellEnd"/>
    </w:p>
    <w:p w:rsidR="00E20544" w:rsidRPr="00D64004" w:rsidRDefault="00E20544" w:rsidP="00E20544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 w:rsidRPr="00D64004">
        <w:rPr>
          <w:rFonts w:ascii="Arial" w:hAnsi="Arial" w:cs="Arial"/>
          <w:sz w:val="18"/>
          <w:szCs w:val="18"/>
        </w:rPr>
        <w:t>Dokument został podpisany</w:t>
      </w:r>
      <w:r>
        <w:rPr>
          <w:rFonts w:ascii="Arial" w:hAnsi="Arial" w:cs="Arial"/>
          <w:sz w:val="22"/>
          <w:szCs w:val="22"/>
        </w:rPr>
        <w:t xml:space="preserve"> </w:t>
      </w:r>
      <w:r w:rsidRPr="00D64004">
        <w:rPr>
          <w:rFonts w:ascii="Arial" w:hAnsi="Arial" w:cs="Arial"/>
          <w:sz w:val="18"/>
          <w:szCs w:val="18"/>
        </w:rPr>
        <w:t>kwalifikowanym podpisem elektronicznym</w:t>
      </w:r>
    </w:p>
    <w:p w:rsidR="00E20544" w:rsidRDefault="00E20544" w:rsidP="00E20544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E20544" w:rsidRDefault="00E20544" w:rsidP="00E20544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9A77EC" w:rsidRDefault="009A77EC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lastRenderedPageBreak/>
        <w:t xml:space="preserve">Załącznik Nr 1 do Regulaminu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KARTA OCENY FORMALNEJ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 xml:space="preserve">Nazwa zadania publicznego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Oferta Nr ……….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 xml:space="preserve">Nazwa oferenta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……………………………………………………………………………................................................................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600"/>
        <w:gridCol w:w="1080"/>
        <w:gridCol w:w="1080"/>
        <w:gridCol w:w="2880"/>
      </w:tblGrid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Kryterium oceny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TAK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NIE</w:t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UWAGI</w:t>
            </w:r>
          </w:p>
        </w:tc>
      </w:tr>
      <w:tr w:rsidR="00E20544" w:rsidRPr="005067B2" w:rsidTr="00506EBA">
        <w:trPr>
          <w:trHeight w:val="951"/>
        </w:trPr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1.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 xml:space="preserve">Czy oferta została złożona w terminie określonym w ogłoszeniu 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2.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Czy oferta została złożona przez podmiot uprawniony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3.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Czy zadanie jest zgodne z działalnością statutową oferenta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4.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Czy oferta została sporządzona na właściwym formularzu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5.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 xml:space="preserve">Czy rodzaj zadania wskazany </w:t>
            </w:r>
            <w:r w:rsidRPr="005067B2">
              <w:rPr>
                <w:rFonts w:ascii="Arial" w:hAnsi="Arial" w:cs="Arial"/>
                <w:bCs/>
                <w:sz w:val="24"/>
                <w:szCs w:val="24"/>
              </w:rPr>
              <w:br/>
              <w:t>w ofercie mieści się w zakresie zadań wskazanych w ogłoszeniu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6.</w:t>
            </w:r>
          </w:p>
        </w:tc>
        <w:tc>
          <w:tcPr>
            <w:tcW w:w="360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Czy oferta jest kompletna (zawiera wszystkie załączniki złożone we właściwej formie i podpisane lub potwierdzone za zgodność z oryginałem we właściwy sposób przez uprawnione osoby)</w:t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10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  <w:tc>
          <w:tcPr>
            <w:tcW w:w="288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Podsumowanie oceny formalnej: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sym w:font="Wingdings" w:char="F071"/>
      </w:r>
      <w:r w:rsidRPr="005067B2">
        <w:rPr>
          <w:rFonts w:ascii="Arial" w:hAnsi="Arial" w:cs="Arial"/>
          <w:bCs/>
          <w:sz w:val="24"/>
          <w:szCs w:val="24"/>
        </w:rPr>
        <w:t xml:space="preserve"> ocena pozytywna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sym w:font="Wingdings" w:char="F071"/>
      </w:r>
      <w:r w:rsidRPr="005067B2">
        <w:rPr>
          <w:rFonts w:ascii="Arial" w:hAnsi="Arial" w:cs="Arial"/>
          <w:bCs/>
          <w:sz w:val="24"/>
          <w:szCs w:val="24"/>
        </w:rPr>
        <w:t xml:space="preserve"> ocena negatywna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lastRenderedPageBreak/>
        <w:sym w:font="Wingdings" w:char="F071"/>
      </w:r>
      <w:r w:rsidRPr="005067B2">
        <w:rPr>
          <w:rFonts w:ascii="Arial" w:hAnsi="Arial" w:cs="Arial"/>
          <w:bCs/>
          <w:sz w:val="24"/>
          <w:szCs w:val="24"/>
        </w:rPr>
        <w:t xml:space="preserve"> oferta podlega uzupełnieniu w związku z powyższym komisja konkursowa postanawia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…………………………………………………………………………………………….……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72"/>
      </w:tblGrid>
      <w:tr w:rsidR="00E20544" w:rsidRPr="005067B2" w:rsidTr="00506EBA">
        <w:tc>
          <w:tcPr>
            <w:tcW w:w="9212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Podpisy członków komisji opiniujących ofertę: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……………………………………………….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……………………………………………….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……………………………………………….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……………………………………………….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Piotrków Trybunalski, dn. 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Default="00E20544"/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lastRenderedPageBreak/>
        <w:t>Załącznik nr 2 do Regulaminu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KARTA OCENY MERYTORYCZNEJ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 xml:space="preserve">Nazwa zadania publicznego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Oferta Nr 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 xml:space="preserve">Nazwa oferenta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……………………………………………………………………………...............................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3759"/>
        <w:gridCol w:w="1418"/>
        <w:gridCol w:w="1275"/>
        <w:gridCol w:w="2196"/>
      </w:tblGrid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Kryterium oceny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Punktacja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Punkty przyznane</w:t>
            </w: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UWAGI</w:t>
            </w:r>
          </w:p>
        </w:tc>
      </w:tr>
      <w:tr w:rsidR="00E20544" w:rsidRPr="005067B2" w:rsidTr="00506EBA">
        <w:trPr>
          <w:trHeight w:val="724"/>
        </w:trPr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1.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Ocena możliwości realizacji zadania przez oferenta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0-10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rPr>
          <w:trHeight w:val="751"/>
        </w:trPr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2.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Kalkulacja kosztów zadania</w:t>
            </w:r>
            <w:r w:rsidRPr="005067B2">
              <w:rPr>
                <w:rFonts w:ascii="Arial" w:hAnsi="Arial" w:cs="Arial"/>
                <w:bCs/>
                <w:sz w:val="24"/>
                <w:szCs w:val="24"/>
              </w:rPr>
              <w:br/>
              <w:t xml:space="preserve"> w odniesieniu do oferowanego szczegółowego zakresu rzeczowego zadania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0-20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rPr>
          <w:trHeight w:val="777"/>
        </w:trPr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3.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 xml:space="preserve">Dysponowanie kadrą zdolną do realizacji zadania  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0-10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4.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Wkład rzeczowy i osobowy; praca wolontariuszy i praca społeczna członków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0-20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5.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Pozyskiwanie środków finansowych z innych źródeł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0-10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6.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Baza lokalowa niezbędna do realizacji projektu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0-10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 xml:space="preserve">7. </w:t>
            </w: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Dotychczasowa współpraca</w:t>
            </w:r>
            <w:r w:rsidRPr="005067B2">
              <w:rPr>
                <w:rFonts w:ascii="Arial" w:hAnsi="Arial" w:cs="Arial"/>
                <w:bCs/>
                <w:sz w:val="24"/>
                <w:szCs w:val="24"/>
              </w:rPr>
              <w:br/>
              <w:t xml:space="preserve"> z jednostkami samorządu terytorialnego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0-20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20544" w:rsidRPr="005067B2" w:rsidTr="00506EBA">
        <w:tc>
          <w:tcPr>
            <w:tcW w:w="460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759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Łącznie</w:t>
            </w:r>
          </w:p>
        </w:tc>
        <w:tc>
          <w:tcPr>
            <w:tcW w:w="1418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96" w:type="dxa"/>
            <w:shd w:val="clear" w:color="auto" w:fill="CCCCCC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p w:rsidR="00E20544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Podsumowanie oceny merytorycznej: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sym w:font="Wingdings" w:char="F071"/>
      </w:r>
      <w:r w:rsidRPr="005067B2">
        <w:rPr>
          <w:rFonts w:ascii="Arial" w:hAnsi="Arial" w:cs="Arial"/>
          <w:bCs/>
          <w:sz w:val="24"/>
          <w:szCs w:val="24"/>
        </w:rPr>
        <w:t xml:space="preserve"> ocena pozytywna - oferta zostanie zarekomendowana do dotacji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sym w:font="Wingdings" w:char="F071"/>
      </w:r>
      <w:r w:rsidRPr="005067B2">
        <w:rPr>
          <w:rFonts w:ascii="Arial" w:hAnsi="Arial" w:cs="Arial"/>
          <w:bCs/>
          <w:sz w:val="24"/>
          <w:szCs w:val="24"/>
        </w:rPr>
        <w:t xml:space="preserve"> ocena negatywna – oferta nie zostanie zarekomendowana do dotacji 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Podsumowanie oceny merytorycznej: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lastRenderedPageBreak/>
        <w:t>…………………………………………………………………………………………………..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…………………………………………………………..………………………………………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  <w:r w:rsidRPr="005067B2">
        <w:rPr>
          <w:rFonts w:ascii="Arial" w:hAnsi="Arial" w:cs="Arial"/>
          <w:bCs/>
          <w:sz w:val="24"/>
          <w:szCs w:val="24"/>
        </w:rPr>
        <w:t>…………………..………………………………………………………………………………</w:t>
      </w:r>
    </w:p>
    <w:p w:rsidR="00E20544" w:rsidRPr="005067B2" w:rsidRDefault="00E20544" w:rsidP="00E20544">
      <w:pPr>
        <w:rPr>
          <w:rFonts w:ascii="Arial" w:hAnsi="Arial" w:cs="Arial"/>
          <w:bCs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72"/>
      </w:tblGrid>
      <w:tr w:rsidR="00E20544" w:rsidRPr="005067B2" w:rsidTr="00E20544">
        <w:tc>
          <w:tcPr>
            <w:tcW w:w="9072" w:type="dxa"/>
          </w:tcPr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Podpis Prezydenta Miasta: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……………………………………………….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ab/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067B2">
              <w:rPr>
                <w:rFonts w:ascii="Arial" w:hAnsi="Arial" w:cs="Arial"/>
                <w:bCs/>
                <w:sz w:val="24"/>
                <w:szCs w:val="24"/>
              </w:rPr>
              <w:t>Piotrków Trybunalski, dn. ………………………</w:t>
            </w: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E20544" w:rsidRPr="005067B2" w:rsidRDefault="00E20544" w:rsidP="00506EB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E20544" w:rsidRPr="00E20544" w:rsidRDefault="00E20544" w:rsidP="00E20544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E20544">
        <w:rPr>
          <w:rFonts w:ascii="Arial" w:eastAsia="Times New Roman" w:hAnsi="Arial" w:cs="Arial"/>
          <w:lang w:eastAsia="pl-PL"/>
        </w:rPr>
        <w:t>Prezydent Miasta Piotrkowa Trybunalskiego</w:t>
      </w:r>
    </w:p>
    <w:p w:rsidR="00E20544" w:rsidRPr="00E20544" w:rsidRDefault="00E20544" w:rsidP="00E20544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E20544">
        <w:rPr>
          <w:rFonts w:ascii="Arial" w:eastAsia="Times New Roman" w:hAnsi="Arial" w:cs="Arial"/>
          <w:lang w:eastAsia="pl-PL"/>
        </w:rPr>
        <w:t xml:space="preserve">Juliusz </w:t>
      </w:r>
      <w:proofErr w:type="spellStart"/>
      <w:r w:rsidRPr="00E20544">
        <w:rPr>
          <w:rFonts w:ascii="Arial" w:eastAsia="Times New Roman" w:hAnsi="Arial" w:cs="Arial"/>
          <w:lang w:eastAsia="pl-PL"/>
        </w:rPr>
        <w:t>Wiernicki</w:t>
      </w:r>
      <w:proofErr w:type="spellEnd"/>
    </w:p>
    <w:p w:rsidR="00E20544" w:rsidRPr="00E20544" w:rsidRDefault="00E20544" w:rsidP="00E20544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E20544">
        <w:rPr>
          <w:rFonts w:ascii="Arial" w:eastAsia="Times New Roman" w:hAnsi="Arial" w:cs="Arial"/>
          <w:sz w:val="18"/>
          <w:szCs w:val="18"/>
          <w:lang w:eastAsia="pl-PL"/>
        </w:rPr>
        <w:t>Dokument został podpisany</w:t>
      </w:r>
      <w:r w:rsidRPr="00E20544">
        <w:rPr>
          <w:rFonts w:ascii="Arial" w:eastAsia="Times New Roman" w:hAnsi="Arial" w:cs="Arial"/>
          <w:lang w:eastAsia="pl-PL"/>
        </w:rPr>
        <w:t xml:space="preserve"> </w:t>
      </w:r>
      <w:r w:rsidRPr="00E20544">
        <w:rPr>
          <w:rFonts w:ascii="Arial" w:eastAsia="Times New Roman" w:hAnsi="Arial" w:cs="Arial"/>
          <w:sz w:val="18"/>
          <w:szCs w:val="18"/>
          <w:lang w:eastAsia="pl-PL"/>
        </w:rPr>
        <w:t>kwalifikowanym podpisem elektronicznym</w:t>
      </w:r>
    </w:p>
    <w:p w:rsidR="00E20544" w:rsidRPr="00E20544" w:rsidRDefault="00E20544" w:rsidP="00E20544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E20544" w:rsidRPr="00E20544" w:rsidRDefault="00E20544" w:rsidP="00E20544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E20544" w:rsidRDefault="00E20544" w:rsidP="00E20544">
      <w:bookmarkStart w:id="1" w:name="_GoBack"/>
      <w:bookmarkEnd w:id="1"/>
    </w:p>
    <w:sectPr w:rsidR="00E205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B2B86"/>
    <w:multiLevelType w:val="hybridMultilevel"/>
    <w:tmpl w:val="8B805714"/>
    <w:lvl w:ilvl="0" w:tplc="3BE051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871414"/>
    <w:multiLevelType w:val="hybridMultilevel"/>
    <w:tmpl w:val="D2A0E7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544"/>
    <w:rsid w:val="00986AFD"/>
    <w:rsid w:val="009A77EC"/>
    <w:rsid w:val="00E2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39A073-398A-4C28-A0CC-95CBDA407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05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0544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20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1057486E0EB47AFB2756130ECB2A0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368B02-5277-4A14-981B-74E1CE98A724}"/>
      </w:docPartPr>
      <w:docPartBody>
        <w:p w:rsidR="00000000" w:rsidRDefault="008E3D16" w:rsidP="008E3D16">
          <w:pPr>
            <w:pStyle w:val="E1057486E0EB47AFB2756130ECB2A01F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D16"/>
    <w:rsid w:val="008E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E3D16"/>
    <w:rPr>
      <w:color w:val="808080"/>
    </w:rPr>
  </w:style>
  <w:style w:type="paragraph" w:customStyle="1" w:styleId="E1057486E0EB47AFB2756130ECB2A01F">
    <w:name w:val="E1057486E0EB47AFB2756130ECB2A01F"/>
    <w:rsid w:val="008E3D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1027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Chmielewska Katarzyna</dc:creator>
  <cp:keywords/>
  <dc:description/>
  <cp:lastModifiedBy>Chmielewska Katarzyna</cp:lastModifiedBy>
  <cp:revision>1</cp:revision>
  <dcterms:created xsi:type="dcterms:W3CDTF">2025-12-11T08:03:00Z</dcterms:created>
  <dcterms:modified xsi:type="dcterms:W3CDTF">2025-12-11T08:09:00Z</dcterms:modified>
</cp:coreProperties>
</file>